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C21" w:rsidRPr="00917875" w:rsidRDefault="00E91C21" w:rsidP="00E91C2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7875">
        <w:rPr>
          <w:rFonts w:ascii="Times New Roman" w:hAnsi="Times New Roman" w:cs="Times New Roman"/>
          <w:sz w:val="24"/>
          <w:szCs w:val="24"/>
        </w:rPr>
        <w:t>S.n</w:t>
      </w:r>
      <w:proofErr w:type="spellEnd"/>
      <w:r w:rsidRPr="00917875">
        <w:rPr>
          <w:rFonts w:ascii="Times New Roman" w:hAnsi="Times New Roman" w:cs="Times New Roman"/>
          <w:sz w:val="24"/>
          <w:szCs w:val="24"/>
        </w:rPr>
        <w:t>.</w:t>
      </w:r>
    </w:p>
    <w:p w:rsidR="00E91C21" w:rsidRPr="00917875" w:rsidRDefault="00E91C21" w:rsidP="00E91C21">
      <w:pPr>
        <w:jc w:val="both"/>
        <w:rPr>
          <w:rFonts w:ascii="Times New Roman" w:hAnsi="Times New Roman" w:cs="Times New Roman"/>
          <w:sz w:val="24"/>
          <w:szCs w:val="24"/>
        </w:rPr>
      </w:pPr>
      <w:r w:rsidRPr="00917875">
        <w:rPr>
          <w:rFonts w:ascii="Times New Roman" w:hAnsi="Times New Roman" w:cs="Times New Roman"/>
          <w:sz w:val="24"/>
          <w:szCs w:val="24"/>
        </w:rPr>
        <w:t>Termodynamika w.</w:t>
      </w:r>
      <w:r w:rsidR="00D6550D">
        <w:rPr>
          <w:rFonts w:ascii="Times New Roman" w:hAnsi="Times New Roman" w:cs="Times New Roman"/>
          <w:sz w:val="24"/>
          <w:szCs w:val="24"/>
        </w:rPr>
        <w:t>4</w:t>
      </w:r>
    </w:p>
    <w:p w:rsidR="00E91C21" w:rsidRPr="00917875" w:rsidRDefault="00E91C21" w:rsidP="00E91C2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17875">
        <w:rPr>
          <w:rFonts w:ascii="Times New Roman" w:hAnsi="Times New Roman" w:cs="Times New Roman"/>
          <w:b/>
          <w:sz w:val="24"/>
          <w:szCs w:val="24"/>
        </w:rPr>
        <w:t>Pierwsza Zasada Termodynamiki</w:t>
      </w:r>
      <w:r w:rsidR="008D4134">
        <w:rPr>
          <w:rFonts w:ascii="Times New Roman" w:hAnsi="Times New Roman" w:cs="Times New Roman"/>
          <w:b/>
          <w:sz w:val="24"/>
          <w:szCs w:val="24"/>
        </w:rPr>
        <w:t xml:space="preserve">, bilans energii w układach otwartych w stanach ustalonych </w:t>
      </w:r>
    </w:p>
    <w:p w:rsidR="00E91C21" w:rsidRPr="00917875" w:rsidRDefault="00E91C21" w:rsidP="00E91C2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17875">
        <w:rPr>
          <w:rFonts w:ascii="Times New Roman" w:hAnsi="Times New Roman" w:cs="Times New Roman"/>
          <w:b/>
          <w:sz w:val="24"/>
          <w:szCs w:val="24"/>
        </w:rPr>
        <w:t>Zakres:</w:t>
      </w:r>
    </w:p>
    <w:p w:rsidR="00E91C21" w:rsidRPr="00917875" w:rsidRDefault="00E91C21" w:rsidP="00E91C21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17875">
        <w:rPr>
          <w:rFonts w:ascii="Times New Roman" w:hAnsi="Times New Roman" w:cs="Times New Roman"/>
          <w:sz w:val="24"/>
          <w:szCs w:val="24"/>
        </w:rPr>
        <w:t>Bilans energii</w:t>
      </w:r>
    </w:p>
    <w:p w:rsidR="00E91C21" w:rsidRPr="00917875" w:rsidRDefault="00E91C21" w:rsidP="00E91C21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17875">
        <w:rPr>
          <w:rFonts w:ascii="Times New Roman" w:hAnsi="Times New Roman" w:cs="Times New Roman"/>
          <w:sz w:val="24"/>
          <w:szCs w:val="24"/>
        </w:rPr>
        <w:t>Energia strugi</w:t>
      </w:r>
    </w:p>
    <w:p w:rsidR="00E91C21" w:rsidRPr="00917875" w:rsidRDefault="00DB3CB1" w:rsidP="00E91C21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Bilans energii dla układów przepływowych (otwartych) o stałym strumieniu masy i w stanie ustalonym </w:t>
      </w:r>
    </w:p>
    <w:p w:rsidR="00E91C21" w:rsidRPr="00917875" w:rsidRDefault="00E91C21" w:rsidP="00E91C21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71F9C" w:rsidRPr="00917875" w:rsidRDefault="00871F9C" w:rsidP="00E91C21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71F9C" w:rsidRPr="00917875" w:rsidRDefault="00871F9C" w:rsidP="00E91C21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91C21" w:rsidRPr="00917875" w:rsidRDefault="00E91C21" w:rsidP="00E91C21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91C21" w:rsidRPr="00917875" w:rsidRDefault="00695B36" w:rsidP="00E91C2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7875">
        <w:rPr>
          <w:rFonts w:ascii="Times New Roman" w:hAnsi="Times New Roman" w:cs="Times New Roman"/>
          <w:b/>
          <w:sz w:val="24"/>
          <w:szCs w:val="24"/>
        </w:rPr>
        <w:t xml:space="preserve">Bilans Energii </w:t>
      </w:r>
    </w:p>
    <w:p w:rsidR="00695B36" w:rsidRPr="00917875" w:rsidRDefault="00695B36" w:rsidP="00695B36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875">
        <w:rPr>
          <w:rFonts w:ascii="Times New Roman" w:hAnsi="Times New Roman" w:cs="Times New Roman"/>
          <w:sz w:val="24"/>
          <w:szCs w:val="24"/>
        </w:rPr>
        <w:t>Dla dowolnego układu jest:</w:t>
      </w:r>
    </w:p>
    <w:p w:rsidR="00BA0399" w:rsidRPr="00917875" w:rsidRDefault="00BA0399" w:rsidP="00BA0399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5B36" w:rsidRPr="00917875" w:rsidRDefault="00C64DD0" w:rsidP="00E91C2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=∆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w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    (1)</m:t>
          </m:r>
        </m:oMath>
      </m:oMathPara>
    </w:p>
    <w:p w:rsidR="00BA0399" w:rsidRPr="00917875" w:rsidRDefault="00BA0399" w:rsidP="00E91C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5B36" w:rsidRPr="00917875" w:rsidRDefault="00695B36" w:rsidP="00E91C2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hAnsi="Times New Roman" w:cs="Times New Roman"/>
          <w:sz w:val="24"/>
          <w:szCs w:val="24"/>
        </w:rPr>
        <w:t xml:space="preserve">Gdzie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sub>
        </m:sSub>
      </m:oMath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– energia doprowadzona do układu,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w</m:t>
            </m:r>
          </m:sub>
        </m:sSub>
      </m:oMath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– Energia wyprowadzona z układu,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sub>
        </m:sSub>
      </m:oMath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– przyrost energii układu,</w:t>
      </w:r>
    </w:p>
    <w:p w:rsidR="00695B36" w:rsidRPr="00917875" w:rsidRDefault="00695B36" w:rsidP="00E91C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5B36" w:rsidRPr="00917875" w:rsidRDefault="00695B36" w:rsidP="00695B3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17875">
        <w:rPr>
          <w:rFonts w:ascii="Times New Roman" w:hAnsi="Times New Roman" w:cs="Times New Roman"/>
          <w:sz w:val="24"/>
          <w:szCs w:val="24"/>
        </w:rPr>
        <w:t>Dla procesu elementarnego o czasie trwania jest:</w:t>
      </w:r>
    </w:p>
    <w:p w:rsidR="00695B36" w:rsidRPr="00917875" w:rsidRDefault="00695B36" w:rsidP="00695B3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95B36" w:rsidRPr="00917875" w:rsidRDefault="00C64DD0" w:rsidP="00695B36">
      <w:pPr>
        <w:pStyle w:val="Akapitzlist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sub>
              </m:sSub>
            </m:e>
          </m:acc>
          <m:r>
            <w:rPr>
              <w:rFonts w:ascii="Cambria Math" w:hAnsi="Cambria Math" w:cs="Times New Roman"/>
              <w:sz w:val="24"/>
              <w:szCs w:val="24"/>
            </w:rPr>
            <m:t>dτ=∆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sub>
              </m:sSub>
            </m:e>
          </m:acc>
          <m:r>
            <w:rPr>
              <w:rFonts w:ascii="Cambria Math" w:hAnsi="Cambria Math" w:cs="Times New Roman"/>
              <w:sz w:val="24"/>
              <w:szCs w:val="24"/>
            </w:rPr>
            <m:t>dτ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(2)</m:t>
          </m:r>
        </m:oMath>
      </m:oMathPara>
    </w:p>
    <w:p w:rsidR="00BA0399" w:rsidRPr="00917875" w:rsidRDefault="00BA0399" w:rsidP="00695B36">
      <w:pPr>
        <w:pStyle w:val="Akapitzlist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95B36" w:rsidRPr="00917875" w:rsidRDefault="00695B36" w:rsidP="00695B3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hAnsi="Times New Roman" w:cs="Times New Roman"/>
          <w:sz w:val="24"/>
          <w:szCs w:val="24"/>
        </w:rPr>
        <w:t xml:space="preserve">Gdzie </w:t>
      </w:r>
      <m:oMath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sub>
            </m:sSub>
          </m:e>
        </m:acc>
      </m:oMath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– strumień  energii doprowadzonej do układu, </w:t>
      </w:r>
      <m:oMath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sub>
            </m:sSub>
          </m:e>
        </m:acc>
      </m:oMath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–  strumień energii wyprowadzonej z układu,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sub>
        </m:sSub>
      </m:oMath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– przyrost energii układu,</w:t>
      </w:r>
      <w:r w:rsidR="008B71D3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rys.1.</w:t>
      </w:r>
    </w:p>
    <w:p w:rsidR="008B71D3" w:rsidRPr="00917875" w:rsidRDefault="008B71D3" w:rsidP="00695B3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B71D3" w:rsidRPr="00917875" w:rsidRDefault="008B71D3" w:rsidP="00695B3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B71D3" w:rsidRPr="00917875" w:rsidRDefault="008B71D3" w:rsidP="00695B3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B71D3" w:rsidRPr="00917875" w:rsidRDefault="008B71D3" w:rsidP="00695B3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B71D3" w:rsidRPr="00917875" w:rsidRDefault="00871F9C" w:rsidP="00695B3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DE0A4AC" wp14:editId="5E1A5D28">
            <wp:extent cx="4729386" cy="2660072"/>
            <wp:effectExtent l="0" t="0" r="0" b="6985"/>
            <wp:docPr id="1" name="Obraz 1" descr="C:\Users\Ewa Pelińska-Olko\Desktop\termodyn. wyk\20170329_14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 Pelińska-Olko\Desktop\termodyn. wyk\20170329_141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362" cy="266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D3" w:rsidRPr="00917875" w:rsidRDefault="008B71D3" w:rsidP="00695B3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B71D3" w:rsidRPr="00917875" w:rsidRDefault="00BA0399" w:rsidP="00BA0399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>Rys.1</w:t>
      </w:r>
    </w:p>
    <w:p w:rsidR="00695B36" w:rsidRPr="00917875" w:rsidRDefault="00695B36" w:rsidP="00695B3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B71D3" w:rsidRPr="00917875" w:rsidRDefault="008B71D3" w:rsidP="008B71D3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Dla procesu ustalonego ( czyli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=0,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=idem</m:t>
        </m:r>
      </m:oMath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)  </w:t>
      </w:r>
    </w:p>
    <w:p w:rsidR="008B71D3" w:rsidRPr="00917875" w:rsidRDefault="008B71D3" w:rsidP="008B71D3">
      <w:pPr>
        <w:pStyle w:val="Akapitzlist"/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w:br/>
        </m:r>
      </m:oMath>
      <m:oMathPara>
        <m:oMath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sub>
              </m:sSub>
            </m:e>
          </m:acc>
          <m:r>
            <w:rPr>
              <w:rFonts w:ascii="Cambria Math" w:hAnsi="Cambria Math" w:cs="Times New Roman"/>
              <w:sz w:val="24"/>
              <w:szCs w:val="24"/>
            </w:rPr>
            <m:t>=</m:t>
          </m:r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sub>
              </m:sSub>
            </m:e>
          </m:acc>
          <m:r>
            <w:rPr>
              <w:rFonts w:ascii="Cambria Math" w:hAnsi="Cambria Math" w:cs="Times New Roman"/>
              <w:sz w:val="24"/>
              <w:szCs w:val="24"/>
            </w:rPr>
            <m:t xml:space="preserve">  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e>
          </m:d>
        </m:oMath>
      </m:oMathPara>
    </w:p>
    <w:p w:rsidR="008B71D3" w:rsidRPr="00917875" w:rsidRDefault="008B71D3" w:rsidP="008B71D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B71D3" w:rsidRPr="00917875" w:rsidRDefault="008B71D3" w:rsidP="008B71D3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b/>
          <w:sz w:val="24"/>
          <w:szCs w:val="24"/>
        </w:rPr>
        <w:t xml:space="preserve">Pierwsza Zasada Termodynamiki </w:t>
      </w:r>
    </w:p>
    <w:p w:rsidR="008B71D3" w:rsidRPr="00917875" w:rsidRDefault="008B71D3" w:rsidP="008B71D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>Przyrost całkowity energii układu</w:t>
      </w:r>
      <w:r w:rsidR="005F11A0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składa się z następujących składowych:</w:t>
      </w:r>
    </w:p>
    <w:p w:rsidR="00BA0399" w:rsidRPr="00917875" w:rsidRDefault="00BA0399" w:rsidP="008B71D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A7D6D" w:rsidRPr="00917875" w:rsidRDefault="002A7D6D" w:rsidP="008B71D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∆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</w:rPr>
            <m:t>∆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+∆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kobr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+∆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+∆U     (4)</m:t>
          </m:r>
        </m:oMath>
      </m:oMathPara>
    </w:p>
    <w:p w:rsidR="00BA0399" w:rsidRPr="00917875" w:rsidRDefault="00BA0399" w:rsidP="008B71D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A7D6D" w:rsidRPr="00917875" w:rsidRDefault="002A7D6D" w:rsidP="008B71D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>Gdzie: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∆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sub>
        </m:sSub>
      </m:oMath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– przyrost energii kinetycznej </w:t>
      </w:r>
      <w:r w:rsidR="005E33D1" w:rsidRPr="00917875">
        <w:rPr>
          <w:rFonts w:ascii="Times New Roman" w:eastAsiaTheme="minorEastAsia" w:hAnsi="Times New Roman" w:cs="Times New Roman"/>
          <w:sz w:val="24"/>
          <w:szCs w:val="24"/>
        </w:rPr>
        <w:t>układu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kobr</m:t>
            </m:r>
          </m:sub>
        </m:sSub>
      </m:oMath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– przyrost energii kinetycznej ruchu obrotowego układu,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</m:oMath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- przyrost energii potencjalnej układu, </w:t>
      </w:r>
      <m:oMath>
        <m:r>
          <w:rPr>
            <w:rFonts w:ascii="Cambria Math" w:hAnsi="Cambria Math" w:cs="Times New Roman"/>
            <w:sz w:val="24"/>
            <w:szCs w:val="24"/>
          </w:rPr>
          <m:t>∆U</m:t>
        </m:r>
      </m:oMath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– przyrost energii wewnętrznej układu. </w:t>
      </w:r>
    </w:p>
    <w:p w:rsidR="005E33D1" w:rsidRPr="00917875" w:rsidRDefault="002A7D6D" w:rsidP="002A7D6D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>Wyobraźmy sobie, że gaz znajduje się w naczyniu zamkniętym na jednakowej wysokości nad poziomem morza. Zatem środek ciężkości masy gazu</w:t>
      </w:r>
      <w:r w:rsidR="005F11A0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, ani naczynia 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nie zmienia swojego położenia względem punktu odniesienia na powierzchni  ziemi i nie wiruje :  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≅0   </m:t>
        </m:r>
      </m:oMath>
    </w:p>
    <w:p w:rsidR="00BA0399" w:rsidRPr="00917875" w:rsidRDefault="00BA0399" w:rsidP="002A7D6D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B71D3" w:rsidRPr="00917875" w:rsidRDefault="002A7D6D" w:rsidP="002A7D6D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∆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kobr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≅0  ∆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≅0  </m:t>
          </m:r>
        </m:oMath>
      </m:oMathPara>
    </w:p>
    <w:p w:rsidR="005E33D1" w:rsidRPr="00917875" w:rsidRDefault="005E33D1" w:rsidP="005E33D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Wtedy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w:br/>
        </m:r>
      </m:oMath>
      <m:oMathPara>
        <m:oMath>
          <m:r>
            <w:rPr>
              <w:rFonts w:ascii="Cambria Math" w:hAnsi="Cambria Math" w:cs="Times New Roman"/>
              <w:sz w:val="24"/>
              <w:szCs w:val="24"/>
            </w:rPr>
            <m:t>∆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</w:rPr>
            <m:t>∆U    (5)</m:t>
          </m:r>
        </m:oMath>
      </m:oMathPara>
    </w:p>
    <w:p w:rsidR="00BA0399" w:rsidRPr="00917875" w:rsidRDefault="00BA0399" w:rsidP="005E33D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5E33D1" w:rsidRPr="00917875" w:rsidRDefault="005E33D1" w:rsidP="005E33D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Zmiana energii układu je równa zmianie energii wewnętrznej układu</w:t>
      </w:r>
      <w:r w:rsidR="005F11A0" w:rsidRPr="00917875">
        <w:rPr>
          <w:rFonts w:ascii="Times New Roman" w:eastAsiaTheme="minorEastAsia" w:hAnsi="Times New Roman" w:cs="Times New Roman"/>
          <w:b/>
          <w:sz w:val="24"/>
          <w:szCs w:val="24"/>
        </w:rPr>
        <w:t>, w tym jego czynnika roboczego</w:t>
      </w:r>
      <w:r w:rsidRPr="00917875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</w:p>
    <w:p w:rsidR="005E33D1" w:rsidRPr="00917875" w:rsidRDefault="005E33D1" w:rsidP="005E33D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5E33D1" w:rsidRPr="00917875" w:rsidRDefault="005E33D1" w:rsidP="005E33D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b/>
          <w:sz w:val="24"/>
          <w:szCs w:val="24"/>
        </w:rPr>
        <w:t xml:space="preserve">Energia wewnętrzna 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w termodynamice jest to </w:t>
      </w:r>
      <w:r w:rsidRPr="009178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całkowita</w:t>
      </w:r>
      <w:r w:rsidRPr="00917875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917875">
        <w:rPr>
          <w:rFonts w:ascii="Times New Roman" w:hAnsi="Times New Roman" w:cs="Times New Roman"/>
          <w:sz w:val="24"/>
          <w:szCs w:val="24"/>
        </w:rPr>
        <w:t xml:space="preserve">danego układu związaną z ruchem chaotycznym cząsteczek ciała i ich wzajemnymi oddziaływaniami . </w:t>
      </w:r>
      <w:r w:rsidRPr="009178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Energia wewnętrzna jest to suma  energii kinetycznej i obrotowej  cząsteczek, energia drgań atomów w cząsteczkach układu,  energii potencjalnej</w:t>
      </w:r>
      <w:r w:rsidRPr="00917875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="001531F9" w:rsidRPr="00917875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wzajemnego oddziaływania atomów i </w:t>
      </w:r>
      <w:r w:rsidRPr="00917875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cząstek , energia  </w:t>
      </w:r>
      <w:hyperlink r:id="rId10" w:tooltip="Oddziaływania międzycząsteczkowe" w:history="1">
        <w:r w:rsidRPr="00917875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oddziaływań </w:t>
        </w:r>
        <w:r w:rsidR="001531F9" w:rsidRPr="00917875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na</w:t>
        </w:r>
      </w:hyperlink>
      <w:r w:rsidR="001531F9" w:rsidRPr="00917875">
        <w:rPr>
          <w:rFonts w:ascii="Times New Roman" w:hAnsi="Times New Roman" w:cs="Times New Roman"/>
          <w:sz w:val="24"/>
          <w:szCs w:val="24"/>
        </w:rPr>
        <w:t xml:space="preserve"> poziomie elektronów,</w:t>
      </w:r>
      <w:r w:rsidRPr="00917875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="001531F9" w:rsidRPr="009178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energia wiąza</w:t>
      </w:r>
      <w:r w:rsidR="00D45B68" w:rsidRPr="009178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ń</w:t>
      </w:r>
      <w:r w:rsidR="001531F9" w:rsidRPr="009178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chemicznych , energia jądrowa</w:t>
      </w:r>
      <w:r w:rsidRPr="009178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9178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itd</w:t>
      </w:r>
      <w:proofErr w:type="spellEnd"/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531F9" w:rsidRPr="00917875">
        <w:rPr>
          <w:rFonts w:ascii="Times New Roman" w:eastAsiaTheme="minorEastAsia" w:hAnsi="Times New Roman" w:cs="Times New Roman"/>
          <w:sz w:val="24"/>
          <w:szCs w:val="24"/>
        </w:rPr>
        <w:t>. Czyli jest to całość energii w tzw. mikroświecie</w:t>
      </w:r>
      <w:r w:rsidR="005F11A0" w:rsidRPr="00917875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5E33D1" w:rsidRPr="00917875" w:rsidRDefault="005E33D1" w:rsidP="005E33D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45B68" w:rsidRPr="00917875" w:rsidRDefault="00D45B68" w:rsidP="005E33D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Wzrost energii wewnętrznej  oznacza wzrost średniej  energii kinetycznej i energii ruchu drgającego cząstek i atomów, co powoduje wzrost temperatury w układzie. </w:t>
      </w:r>
    </w:p>
    <w:p w:rsidR="00D45B68" w:rsidRPr="00917875" w:rsidRDefault="00D45B68" w:rsidP="005E33D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45B68" w:rsidRPr="00917875" w:rsidRDefault="00D45B68" w:rsidP="005E33D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>Zmianę energii</w:t>
      </w:r>
      <w:r w:rsidR="00871F9C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∆U</m:t>
        </m:r>
      </m:oMath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wewnętrznej układu można spowodować na sposób ciepła (sposób  termiczny)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π 1-2</m:t>
            </m:r>
          </m:sub>
        </m:sSub>
      </m:oMath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i sposób pracy</w:t>
      </w:r>
      <w:r w:rsidR="00871F9C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 1-2</m:t>
            </m:r>
          </m:sub>
        </m:sSub>
      </m:oMath>
      <w:r w:rsidR="00871F9C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>. Rys. 2</w:t>
      </w:r>
    </w:p>
    <w:p w:rsidR="00D45B68" w:rsidRPr="00917875" w:rsidRDefault="00871F9C" w:rsidP="00871F9C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474BF58" wp14:editId="7DDD5773">
            <wp:extent cx="4916384" cy="2765250"/>
            <wp:effectExtent l="0" t="0" r="0" b="0"/>
            <wp:docPr id="2" name="Obraz 2" descr="C:\Users\Ewa Pelińska-Olko\Desktop\termodyn. wyk\20170330_11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a Pelińska-Olko\Desktop\termodyn. wyk\20170330_115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398" cy="27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B68" w:rsidRPr="00917875" w:rsidRDefault="00D45B68" w:rsidP="005E33D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45B68" w:rsidRPr="00917875" w:rsidRDefault="00BA0399" w:rsidP="00BA0399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Rys.2 </w:t>
      </w:r>
    </w:p>
    <w:p w:rsidR="00E017E9" w:rsidRPr="00917875" w:rsidRDefault="00D45B68" w:rsidP="005E33D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>Zatem, aby spowodować dodatni przyrost energii wewnętrznej układu, należy dostarczyć ciepło do układu lub wykonać pracę</w:t>
      </w:r>
      <w:r w:rsidR="00E017E9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objętościową 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nad układem</w:t>
      </w:r>
      <w:r w:rsidR="00E017E9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( w analogii cylinder – tłok , tłok musi być „wciskany” do cylindra przez siłę </w:t>
      </w:r>
      <w:r w:rsidR="00871F9C" w:rsidRPr="00917875">
        <w:rPr>
          <w:rFonts w:ascii="Times New Roman" w:eastAsiaTheme="minorEastAsia" w:hAnsi="Times New Roman" w:cs="Times New Roman"/>
          <w:sz w:val="24"/>
          <w:szCs w:val="24"/>
        </w:rPr>
        <w:t>z</w:t>
      </w:r>
      <w:r w:rsidR="00E017E9" w:rsidRPr="00917875">
        <w:rPr>
          <w:rFonts w:ascii="Times New Roman" w:eastAsiaTheme="minorEastAsia" w:hAnsi="Times New Roman" w:cs="Times New Roman"/>
          <w:sz w:val="24"/>
          <w:szCs w:val="24"/>
        </w:rPr>
        <w:t>ewnętrzn</w:t>
      </w:r>
      <w:r w:rsidR="00871F9C" w:rsidRPr="00917875">
        <w:rPr>
          <w:rFonts w:ascii="Times New Roman" w:eastAsiaTheme="minorEastAsia" w:hAnsi="Times New Roman" w:cs="Times New Roman"/>
          <w:sz w:val="24"/>
          <w:szCs w:val="24"/>
        </w:rPr>
        <w:t>ą</w:t>
      </w:r>
      <w:r w:rsidR="00E017E9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). </w:t>
      </w:r>
    </w:p>
    <w:p w:rsidR="00E017E9" w:rsidRPr="00917875" w:rsidRDefault="00E017E9" w:rsidP="005E33D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Zapis :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∆U=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 1-2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 1-2</m:t>
            </m:r>
          </m:sub>
        </m:sSub>
      </m:oMath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45B68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często przedstawiany w </w:t>
      </w:r>
      <w:r w:rsidR="008D4134">
        <w:rPr>
          <w:rFonts w:ascii="Times New Roman" w:eastAsiaTheme="minorEastAsia" w:hAnsi="Times New Roman" w:cs="Times New Roman"/>
          <w:sz w:val="24"/>
          <w:szCs w:val="24"/>
        </w:rPr>
        <w:t xml:space="preserve">tej 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postaci, i stanowi zapis </w:t>
      </w:r>
      <w:r w:rsidRPr="00917875">
        <w:rPr>
          <w:rFonts w:ascii="Times New Roman" w:eastAsiaTheme="minorEastAsia" w:hAnsi="Times New Roman" w:cs="Times New Roman"/>
          <w:b/>
          <w:sz w:val="24"/>
          <w:szCs w:val="24"/>
        </w:rPr>
        <w:t>Pierwszej Zasady Termodynamiki</w:t>
      </w:r>
      <w:r w:rsidR="00925836" w:rsidRPr="00917875">
        <w:rPr>
          <w:rFonts w:ascii="Times New Roman" w:eastAsiaTheme="minorEastAsia" w:hAnsi="Times New Roman" w:cs="Times New Roman"/>
          <w:b/>
          <w:sz w:val="24"/>
          <w:szCs w:val="24"/>
        </w:rPr>
        <w:t xml:space="preserve"> (IZT)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>, sformułowanej dla układów zamkniętych</w:t>
      </w:r>
      <w:r w:rsidR="00331AC4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( bez wymiany masy z otoczeniem)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na potrzeby określania zjawisk ilościowych w pierwszych maszynach 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lastRenderedPageBreak/>
        <w:t>parowych</w:t>
      </w:r>
      <w:r w:rsidR="00331AC4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, dokładnie w jednym cyklu przemian . Graficznym  odwzorowaniem  jednego cyklu przemian na płaszczyźnie p-V ( w układzie </w:t>
      </w:r>
      <w:proofErr w:type="spellStart"/>
      <w:r w:rsidR="00331AC4" w:rsidRPr="00917875">
        <w:rPr>
          <w:rFonts w:ascii="Times New Roman" w:eastAsiaTheme="minorEastAsia" w:hAnsi="Times New Roman" w:cs="Times New Roman"/>
          <w:sz w:val="24"/>
          <w:szCs w:val="24"/>
        </w:rPr>
        <w:t>pV</w:t>
      </w:r>
      <w:proofErr w:type="spellEnd"/>
      <w:r w:rsidR="00331AC4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) jest linia zamknięta 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BA0399" w:rsidRPr="00917875" w:rsidRDefault="00BA0399" w:rsidP="005E33D1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5E33D1" w:rsidRPr="00917875" w:rsidRDefault="00C64DD0" w:rsidP="00E017E9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π 1-2</m:t>
            </m:r>
          </m:sub>
        </m:sSub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=∆U+</m:t>
        </m:r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π 1-2</m:t>
            </m:r>
          </m:sub>
        </m:sSub>
      </m:oMath>
      <w:r w:rsidR="00E017E9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 (6)</w:t>
      </w:r>
    </w:p>
    <w:p w:rsidR="00E017E9" w:rsidRPr="00917875" w:rsidRDefault="00E017E9" w:rsidP="00E017E9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2223AE" w:rsidRPr="00917875" w:rsidRDefault="002223AE" w:rsidP="00E017E9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b/>
          <w:sz w:val="24"/>
          <w:szCs w:val="24"/>
        </w:rPr>
        <w:t xml:space="preserve">Ciepło doprowadzone do układu zamkniętego jest wykorzystywane do wykonania pracy objętościowej ( absolutnej) przez układ  i zmiany energii wewnętrznej tego układu. </w:t>
      </w:r>
    </w:p>
    <w:p w:rsidR="00871F9C" w:rsidRPr="00917875" w:rsidRDefault="00871F9C" w:rsidP="00E017E9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8B71D3" w:rsidRPr="00917875" w:rsidRDefault="00E017E9" w:rsidP="00E017E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>Pierws</w:t>
      </w:r>
      <w:r w:rsidR="00331AC4" w:rsidRPr="00917875">
        <w:rPr>
          <w:rFonts w:ascii="Times New Roman" w:eastAsiaTheme="minorEastAsia" w:hAnsi="Times New Roman" w:cs="Times New Roman"/>
          <w:sz w:val="24"/>
          <w:szCs w:val="24"/>
        </w:rPr>
        <w:t>za zasada Termodynamiki była t</w:t>
      </w:r>
      <w:r w:rsidR="00871F9C" w:rsidRPr="00917875">
        <w:rPr>
          <w:rFonts w:ascii="Times New Roman" w:eastAsiaTheme="minorEastAsia" w:hAnsi="Times New Roman" w:cs="Times New Roman"/>
          <w:sz w:val="24"/>
          <w:szCs w:val="24"/>
        </w:rPr>
        <w:t>ą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>, która „udowodniła” występowanie tzw. energii wewnętrznej.</w:t>
      </w:r>
    </w:p>
    <w:p w:rsidR="002223AE" w:rsidRPr="00917875" w:rsidRDefault="002223AE" w:rsidP="00E017E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Procesy </w:t>
      </w:r>
      <w:r w:rsidR="00BA0399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zachodzące w układach izolowanych (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>adiabatyczn</w:t>
      </w:r>
      <w:r w:rsidR="00BA0399" w:rsidRPr="00917875">
        <w:rPr>
          <w:rFonts w:ascii="Times New Roman" w:eastAsiaTheme="minorEastAsia" w:hAnsi="Times New Roman" w:cs="Times New Roman"/>
          <w:sz w:val="24"/>
          <w:szCs w:val="24"/>
        </w:rPr>
        <w:t>ych)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są procesami </w:t>
      </w:r>
      <w:r w:rsidR="00BA0399" w:rsidRPr="00917875">
        <w:rPr>
          <w:rFonts w:ascii="Times New Roman" w:eastAsiaTheme="minorEastAsia" w:hAnsi="Times New Roman" w:cs="Times New Roman"/>
          <w:sz w:val="24"/>
          <w:szCs w:val="24"/>
        </w:rPr>
        <w:t>bez wymiany ciepła z otoczeniem. W tym przypadku r-e (6), zostanie przekształcone do postaci:</w:t>
      </w:r>
    </w:p>
    <w:p w:rsidR="00BA0399" w:rsidRPr="00917875" w:rsidRDefault="00BA0399" w:rsidP="00E017E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A0399" w:rsidRPr="00917875" w:rsidRDefault="00BA0399" w:rsidP="00BA0399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∆U=-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 1-2</m:t>
            </m:r>
          </m:sub>
        </m:sSub>
      </m:oMath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 lub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 1-2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=-∆U</m:t>
        </m:r>
      </m:oMath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   (7)</w:t>
      </w:r>
    </w:p>
    <w:p w:rsidR="00BA0399" w:rsidRPr="00917875" w:rsidRDefault="00BA0399" w:rsidP="00BA0399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BA0399" w:rsidRPr="00917875" w:rsidRDefault="00BA0399" w:rsidP="00BA0399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Oznacza to, że praca wykonywana przez układ </w:t>
      </w:r>
      <w:r w:rsidR="00331AC4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izolowany 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odbywa się kosztem jego energii wewnętrznej, praca wykonywana nad układem zwiększa jego energię wewnętrzną ( wzrasta temperatura w układzie). </w:t>
      </w:r>
    </w:p>
    <w:p w:rsidR="00666C02" w:rsidRPr="00917875" w:rsidRDefault="00BA0399" w:rsidP="00BA0399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9E56A4" w:rsidRPr="00917875">
        <w:rPr>
          <w:rFonts w:ascii="Times New Roman" w:eastAsiaTheme="minorEastAsia" w:hAnsi="Times New Roman" w:cs="Times New Roman"/>
          <w:sz w:val="24"/>
          <w:szCs w:val="24"/>
        </w:rPr>
        <w:t>W równaniu (6) możemy wykorzystać postać formułę na pracę absolutną z definicji pracy technicznej, jako złożenia trzech prac : pracy izobarycznego zasysania , właściwej pracy absolutnej (objętościowej) oraz pracy izobarycznego wydechu</w:t>
      </w:r>
      <w:r w:rsidR="00B31BE1" w:rsidRPr="00917875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9E56A4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Obliczona stąd praca absolutna to praca techniczna powiększona o pracę izobarycznego  wydechu</w:t>
      </w:r>
      <w:r w:rsidR="00B31BE1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(napełniania)</w:t>
      </w:r>
      <w:r w:rsidR="009E56A4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i pomniejszona o pracę izobarycznego wdechu</w:t>
      </w:r>
      <w:r w:rsidR="00666C02" w:rsidRPr="00917875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666C02" w:rsidRPr="00917875" w:rsidRDefault="00666C02" w:rsidP="00BA0399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BA0399" w:rsidRPr="00917875" w:rsidRDefault="00C64DD0" w:rsidP="00666C02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π1-2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tπ1-2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 w:rsidR="009E56A4" w:rsidRPr="00917875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666C02" w:rsidRPr="00917875" w:rsidRDefault="00666C02" w:rsidP="00BA0399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B31BE1" w:rsidRPr="00917875" w:rsidRDefault="00B31BE1" w:rsidP="00BA0399">
      <w:pPr>
        <w:spacing w:after="0"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Wstawiając powyższa formułę do równania (6), </w:t>
      </w:r>
      <w:r w:rsidRPr="00917875">
        <w:rPr>
          <w:rFonts w:ascii="Times New Roman" w:eastAsiaTheme="minorEastAsia" w:hAnsi="Times New Roman" w:cs="Times New Roman"/>
          <w:b/>
          <w:sz w:val="24"/>
          <w:szCs w:val="24"/>
        </w:rPr>
        <w:t>uzyskamy inną postać I Zasady Termodynamiki:</w:t>
      </w:r>
    </w:p>
    <w:p w:rsidR="00666C02" w:rsidRPr="00917875" w:rsidRDefault="00666C02" w:rsidP="00BA0399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B31BE1" w:rsidRPr="00917875" w:rsidRDefault="00C64DD0" w:rsidP="00BA0399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π 1-2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=∆U+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tπ1-2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</m:oMath>
      </m:oMathPara>
    </w:p>
    <w:p w:rsidR="00666C02" w:rsidRPr="00917875" w:rsidRDefault="00666C02" w:rsidP="00BA0399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B31BE1" w:rsidRPr="00917875" w:rsidRDefault="00C64DD0" w:rsidP="00BA0399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π 1-2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tπ1-2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tπ1-2</m:t>
              </m:r>
            </m:sub>
          </m:sSub>
        </m:oMath>
      </m:oMathPara>
    </w:p>
    <w:p w:rsidR="00666C02" w:rsidRPr="00917875" w:rsidRDefault="00666C02" w:rsidP="00BA0399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B31BE1" w:rsidRPr="00917875" w:rsidRDefault="00C64DD0" w:rsidP="00BA0399">
      <w:pPr>
        <w:spacing w:after="0"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Q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π 1-2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L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tπ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1-2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=∆I+</m:t>
          </m:r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L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tπ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1-2</m:t>
              </m:r>
            </m:sub>
          </m:sSub>
        </m:oMath>
      </m:oMathPara>
    </w:p>
    <w:p w:rsidR="00666C02" w:rsidRPr="00917875" w:rsidRDefault="00666C02" w:rsidP="00BA0399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666C02" w:rsidRPr="00917875" w:rsidRDefault="00C64DD0" w:rsidP="00666C02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Q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π 1-2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=∆I+</m:t>
          </m:r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L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tπ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1-2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(8)</m:t>
          </m:r>
        </m:oMath>
      </m:oMathPara>
    </w:p>
    <w:p w:rsidR="00666C02" w:rsidRPr="00917875" w:rsidRDefault="00666C02" w:rsidP="00BA0399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B31BE1" w:rsidRPr="00917875" w:rsidRDefault="00B31BE1" w:rsidP="00BA0399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>Sumy :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</m:oMath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noszą nazwę entalpii .</w:t>
      </w:r>
    </w:p>
    <w:p w:rsidR="00666C02" w:rsidRPr="00917875" w:rsidRDefault="00666C02" w:rsidP="00BA0399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925836" w:rsidRPr="00917875" w:rsidRDefault="00B31BE1" w:rsidP="00BA0399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Zatem entalpia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I=</m:t>
        </m:r>
        <m:r>
          <w:rPr>
            <w:rFonts w:ascii="Cambria Math" w:eastAsiaTheme="minorEastAsia" w:hAnsi="Cambria Math" w:cs="Times New Roman"/>
            <w:sz w:val="24"/>
            <w:szCs w:val="24"/>
          </w:rPr>
          <m:t>U+pV</m:t>
        </m:r>
      </m:oMath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 jest to energia wewnętrzna czynnika roboczego powi</w:t>
      </w:r>
      <w:r w:rsidR="00925836" w:rsidRPr="00917875">
        <w:rPr>
          <w:rFonts w:ascii="Times New Roman" w:eastAsiaTheme="minorEastAsia" w:hAnsi="Times New Roman" w:cs="Times New Roman"/>
          <w:sz w:val="24"/>
          <w:szCs w:val="24"/>
        </w:rPr>
        <w:t>ę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>kszona o iloczyn</w:t>
      </w:r>
      <w:r w:rsidR="00925836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pV</m:t>
        </m:r>
      </m:oMath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25836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 czyli 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>tzw. prac</w:t>
      </w:r>
      <w:r w:rsidR="00925836" w:rsidRPr="00917875">
        <w:rPr>
          <w:rFonts w:ascii="Times New Roman" w:eastAsiaTheme="minorEastAsia" w:hAnsi="Times New Roman" w:cs="Times New Roman"/>
          <w:sz w:val="24"/>
          <w:szCs w:val="24"/>
        </w:rPr>
        <w:t>ę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przetłaczania</w:t>
      </w:r>
      <w:r w:rsidR="00925836" w:rsidRPr="00917875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925836" w:rsidRPr="00917875" w:rsidRDefault="00925836" w:rsidP="00BA0399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>Natomiast wracając do Pierwszej Zasady Termodynamiki(IZT) , drugie sformułowanie tej zasady brzmi następująco:</w:t>
      </w:r>
    </w:p>
    <w:p w:rsidR="00925836" w:rsidRPr="00917875" w:rsidRDefault="00925836" w:rsidP="00BA0399">
      <w:pPr>
        <w:spacing w:after="0"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b/>
          <w:sz w:val="24"/>
          <w:szCs w:val="24"/>
        </w:rPr>
        <w:t xml:space="preserve">Ciepło dostarczone do układu </w:t>
      </w:r>
      <w:r w:rsidR="0047382C" w:rsidRPr="00917875">
        <w:rPr>
          <w:rFonts w:ascii="Times New Roman" w:eastAsiaTheme="minorEastAsia" w:hAnsi="Times New Roman" w:cs="Times New Roman"/>
          <w:b/>
          <w:sz w:val="24"/>
          <w:szCs w:val="24"/>
        </w:rPr>
        <w:t xml:space="preserve"> zamkniętego </w:t>
      </w:r>
      <w:r w:rsidRPr="00917875">
        <w:rPr>
          <w:rFonts w:ascii="Times New Roman" w:eastAsiaTheme="minorEastAsia" w:hAnsi="Times New Roman" w:cs="Times New Roman"/>
          <w:b/>
          <w:sz w:val="24"/>
          <w:szCs w:val="24"/>
        </w:rPr>
        <w:t xml:space="preserve">jest wykorzystane zmianę entalpii czynnika roboczego i wykonanie pracy technicznej. </w:t>
      </w:r>
    </w:p>
    <w:p w:rsidR="00925836" w:rsidRPr="00917875" w:rsidRDefault="00925836" w:rsidP="00BA0399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>Jak można sobie wyobrazić pracę przetłaczania?</w:t>
      </w:r>
    </w:p>
    <w:p w:rsidR="005F11A0" w:rsidRPr="00917875" w:rsidRDefault="00925836" w:rsidP="00BA0399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Na przykład tak jak na rysunku </w:t>
      </w:r>
      <w:r w:rsidR="005F11A0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poniżej umieszczonym w poprzednim wykładzie, dotyczącym wyjaśnienia dlaczego ciepło właściwe dla przemiany realizowanej w stałej objętości jest mniejsze od ciepła właściwego dla gazu realizującego przemianę izobaryczną. </w:t>
      </w:r>
    </w:p>
    <w:p w:rsidR="00B31BE1" w:rsidRPr="00917875" w:rsidRDefault="005F11A0" w:rsidP="00BA0399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 wp14:anchorId="2F70D7BB" wp14:editId="1710EBA4">
            <wp:extent cx="4310743" cy="3226493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061" cy="323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836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31BE1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:rsidR="00695B36" w:rsidRPr="00917875" w:rsidRDefault="0047382C" w:rsidP="0047382C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>Rys. 3</w:t>
      </w:r>
    </w:p>
    <w:p w:rsidR="00695B36" w:rsidRPr="00917875" w:rsidRDefault="0047382C" w:rsidP="00695B36">
      <w:pPr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hAnsi="Times New Roman" w:cs="Times New Roman"/>
          <w:sz w:val="24"/>
          <w:szCs w:val="24"/>
        </w:rPr>
        <w:t>Przesunięcie tłoka  do góry</w:t>
      </w:r>
      <w:r w:rsidR="005F11A0" w:rsidRPr="00917875">
        <w:rPr>
          <w:rFonts w:ascii="Times New Roman" w:hAnsi="Times New Roman" w:cs="Times New Roman"/>
          <w:sz w:val="24"/>
          <w:szCs w:val="24"/>
        </w:rPr>
        <w:t xml:space="preserve">, pod wpływem ogrzewania  gazu zamkniętego w naczyniu  z idealnie uszczelnionym i przesuwającym się bez tarcia tłokiem(prawa strona na rysunku) , powoduje że gaz wykonuje dodatkową pracę o wartości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ot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V</m:t>
        </m:r>
      </m:oMath>
      <w:r w:rsidR="005F11A0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, która jest przykładem tzw. pracy przetłaczania. </w:t>
      </w:r>
    </w:p>
    <w:p w:rsidR="005F11A0" w:rsidRPr="00917875" w:rsidRDefault="005F11A0" w:rsidP="00695B36">
      <w:pPr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>Praca pr</w:t>
      </w:r>
      <w:r w:rsidR="0047382C" w:rsidRPr="00917875">
        <w:rPr>
          <w:rFonts w:ascii="Times New Roman" w:eastAsiaTheme="minorEastAsia" w:hAnsi="Times New Roman" w:cs="Times New Roman"/>
          <w:sz w:val="24"/>
          <w:szCs w:val="24"/>
        </w:rPr>
        <w:t>zetłaczania jest stale dodatnia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, co za chwilę udowodnimy. </w:t>
      </w:r>
    </w:p>
    <w:p w:rsidR="00FC0B8F" w:rsidRPr="00917875" w:rsidRDefault="00FC0B8F" w:rsidP="00695B36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Zadanie</w:t>
      </w:r>
    </w:p>
    <w:p w:rsidR="00FC0B8F" w:rsidRPr="00917875" w:rsidRDefault="00FC0B8F" w:rsidP="00FC0B8F">
      <w:pPr>
        <w:jc w:val="both"/>
        <w:rPr>
          <w:rFonts w:ascii="Times New Roman" w:hAnsi="Times New Roman" w:cs="Times New Roman"/>
          <w:sz w:val="24"/>
          <w:szCs w:val="24"/>
        </w:rPr>
      </w:pPr>
      <w:r w:rsidRPr="00917875">
        <w:rPr>
          <w:rFonts w:ascii="Times New Roman" w:hAnsi="Times New Roman" w:cs="Times New Roman"/>
          <w:sz w:val="24"/>
          <w:szCs w:val="24"/>
        </w:rPr>
        <w:t>W pionowym cylindrze z ruchomym tłokiem  obciążonym stałym ciężarem , ogrzewany gaz zwiększył swoją objętość z V</w:t>
      </w:r>
      <w:r w:rsidRPr="0091787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17875">
        <w:rPr>
          <w:rFonts w:ascii="Times New Roman" w:hAnsi="Times New Roman" w:cs="Times New Roman"/>
          <w:sz w:val="24"/>
          <w:szCs w:val="24"/>
        </w:rPr>
        <w:t>=1m</w:t>
      </w:r>
      <w:r w:rsidRPr="0091787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17875">
        <w:rPr>
          <w:rFonts w:ascii="Times New Roman" w:hAnsi="Times New Roman" w:cs="Times New Roman"/>
          <w:sz w:val="24"/>
          <w:szCs w:val="24"/>
        </w:rPr>
        <w:t xml:space="preserve"> do V</w:t>
      </w:r>
      <w:r w:rsidRPr="0091787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17875">
        <w:rPr>
          <w:rFonts w:ascii="Times New Roman" w:hAnsi="Times New Roman" w:cs="Times New Roman"/>
          <w:sz w:val="24"/>
          <w:szCs w:val="24"/>
        </w:rPr>
        <w:t>=1,5m</w:t>
      </w:r>
      <w:r w:rsidRPr="0091787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17875">
        <w:rPr>
          <w:rFonts w:ascii="Times New Roman" w:hAnsi="Times New Roman" w:cs="Times New Roman"/>
          <w:sz w:val="24"/>
          <w:szCs w:val="24"/>
        </w:rPr>
        <w:t xml:space="preserve">. Ciśnienie manometryczne gazu wynosi </w:t>
      </w:r>
      <w:proofErr w:type="spellStart"/>
      <w:r w:rsidRPr="00917875">
        <w:rPr>
          <w:rFonts w:ascii="Times New Roman" w:hAnsi="Times New Roman" w:cs="Times New Roman"/>
          <w:sz w:val="24"/>
          <w:szCs w:val="24"/>
        </w:rPr>
        <w:t>p</w:t>
      </w:r>
      <w:r w:rsidRPr="00917875">
        <w:rPr>
          <w:rFonts w:ascii="Times New Roman" w:hAnsi="Times New Roman" w:cs="Times New Roman"/>
          <w:sz w:val="24"/>
          <w:szCs w:val="24"/>
          <w:vertAlign w:val="subscript"/>
        </w:rPr>
        <w:t>m</w:t>
      </w:r>
      <w:proofErr w:type="spellEnd"/>
      <w:r w:rsidRPr="00917875">
        <w:rPr>
          <w:rFonts w:ascii="Times New Roman" w:hAnsi="Times New Roman" w:cs="Times New Roman"/>
          <w:sz w:val="24"/>
          <w:szCs w:val="24"/>
        </w:rPr>
        <w:t xml:space="preserve">=0,2 </w:t>
      </w:r>
      <w:proofErr w:type="spellStart"/>
      <w:r w:rsidRPr="00917875">
        <w:rPr>
          <w:rFonts w:ascii="Times New Roman" w:hAnsi="Times New Roman" w:cs="Times New Roman"/>
          <w:sz w:val="24"/>
          <w:szCs w:val="24"/>
        </w:rPr>
        <w:t>Mpa</w:t>
      </w:r>
      <w:proofErr w:type="spellEnd"/>
      <w:r w:rsidRPr="00917875">
        <w:rPr>
          <w:rFonts w:ascii="Times New Roman" w:hAnsi="Times New Roman" w:cs="Times New Roman"/>
          <w:sz w:val="24"/>
          <w:szCs w:val="24"/>
        </w:rPr>
        <w:t xml:space="preserve">. Przyrost energii wewnętrznej </w:t>
      </w:r>
      <w:r w:rsidRPr="00917875">
        <w:rPr>
          <w:rFonts w:ascii="Times New Roman" w:hAnsi="Times New Roman" w:cs="Times New Roman"/>
          <w:sz w:val="24"/>
          <w:szCs w:val="24"/>
        </w:rPr>
        <w:sym w:font="Symbol" w:char="F044"/>
      </w:r>
      <w:r w:rsidRPr="00917875">
        <w:rPr>
          <w:rFonts w:ascii="Times New Roman" w:hAnsi="Times New Roman" w:cs="Times New Roman"/>
          <w:sz w:val="24"/>
          <w:szCs w:val="24"/>
        </w:rPr>
        <w:t>U=3000kJ, p</w:t>
      </w:r>
      <w:r w:rsidRPr="00917875">
        <w:rPr>
          <w:rFonts w:ascii="Times New Roman" w:hAnsi="Times New Roman" w:cs="Times New Roman"/>
          <w:sz w:val="24"/>
          <w:szCs w:val="24"/>
          <w:vertAlign w:val="subscript"/>
        </w:rPr>
        <w:t>ot</w:t>
      </w:r>
      <w:r w:rsidRPr="00917875">
        <w:rPr>
          <w:rFonts w:ascii="Times New Roman" w:hAnsi="Times New Roman" w:cs="Times New Roman"/>
          <w:sz w:val="24"/>
          <w:szCs w:val="24"/>
        </w:rPr>
        <w:t>=0,1Mpa. Oblicz ciepło  przemiany, Odp:3150kJ</w:t>
      </w:r>
    </w:p>
    <w:p w:rsidR="00FC0B8F" w:rsidRPr="00917875" w:rsidRDefault="00FC0B8F" w:rsidP="00FC0B8F">
      <w:pPr>
        <w:jc w:val="both"/>
        <w:rPr>
          <w:rFonts w:ascii="Times New Roman" w:hAnsi="Times New Roman" w:cs="Times New Roman"/>
          <w:sz w:val="24"/>
          <w:szCs w:val="24"/>
        </w:rPr>
      </w:pPr>
      <w:r w:rsidRPr="00917875">
        <w:rPr>
          <w:rFonts w:ascii="Times New Roman" w:hAnsi="Times New Roman" w:cs="Times New Roman"/>
          <w:sz w:val="24"/>
          <w:szCs w:val="24"/>
        </w:rPr>
        <w:t>Dane:</w:t>
      </w:r>
    </w:p>
    <w:p w:rsidR="00FC0B8F" w:rsidRPr="00917875" w:rsidRDefault="00FC0B8F" w:rsidP="00FC0B8F">
      <w:pPr>
        <w:jc w:val="both"/>
        <w:rPr>
          <w:rFonts w:ascii="Times New Roman" w:hAnsi="Times New Roman" w:cs="Times New Roman"/>
          <w:sz w:val="24"/>
          <w:szCs w:val="24"/>
        </w:rPr>
      </w:pPr>
      <w:r w:rsidRPr="00917875">
        <w:rPr>
          <w:rFonts w:ascii="Times New Roman" w:hAnsi="Times New Roman" w:cs="Times New Roman"/>
          <w:sz w:val="24"/>
          <w:szCs w:val="24"/>
        </w:rPr>
        <w:t>V</w:t>
      </w:r>
      <w:r w:rsidRPr="0091787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17875">
        <w:rPr>
          <w:rFonts w:ascii="Times New Roman" w:hAnsi="Times New Roman" w:cs="Times New Roman"/>
          <w:sz w:val="24"/>
          <w:szCs w:val="24"/>
        </w:rPr>
        <w:t>=1m</w:t>
      </w:r>
      <w:r w:rsidRPr="0091787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178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0B8F" w:rsidRPr="00917875" w:rsidRDefault="00FC0B8F" w:rsidP="00FC0B8F">
      <w:pPr>
        <w:jc w:val="both"/>
        <w:rPr>
          <w:rFonts w:ascii="Times New Roman" w:hAnsi="Times New Roman" w:cs="Times New Roman"/>
          <w:sz w:val="24"/>
          <w:szCs w:val="24"/>
        </w:rPr>
      </w:pPr>
      <w:r w:rsidRPr="00917875">
        <w:rPr>
          <w:rFonts w:ascii="Times New Roman" w:hAnsi="Times New Roman" w:cs="Times New Roman"/>
          <w:sz w:val="24"/>
          <w:szCs w:val="24"/>
        </w:rPr>
        <w:t>V</w:t>
      </w:r>
      <w:r w:rsidRPr="0091787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17875">
        <w:rPr>
          <w:rFonts w:ascii="Times New Roman" w:hAnsi="Times New Roman" w:cs="Times New Roman"/>
          <w:sz w:val="24"/>
          <w:szCs w:val="24"/>
        </w:rPr>
        <w:t>=1,5m</w:t>
      </w:r>
      <w:r w:rsidRPr="00917875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FC0B8F" w:rsidRPr="00917875" w:rsidRDefault="00FC0B8F" w:rsidP="00FC0B8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7875">
        <w:rPr>
          <w:rFonts w:ascii="Times New Roman" w:hAnsi="Times New Roman" w:cs="Times New Roman"/>
          <w:sz w:val="24"/>
          <w:szCs w:val="24"/>
        </w:rPr>
        <w:t>p</w:t>
      </w:r>
      <w:r w:rsidRPr="00917875">
        <w:rPr>
          <w:rFonts w:ascii="Times New Roman" w:hAnsi="Times New Roman" w:cs="Times New Roman"/>
          <w:sz w:val="24"/>
          <w:szCs w:val="24"/>
          <w:vertAlign w:val="subscript"/>
        </w:rPr>
        <w:t>m</w:t>
      </w:r>
      <w:proofErr w:type="spellEnd"/>
      <w:r w:rsidRPr="00917875">
        <w:rPr>
          <w:rFonts w:ascii="Times New Roman" w:hAnsi="Times New Roman" w:cs="Times New Roman"/>
          <w:sz w:val="24"/>
          <w:szCs w:val="24"/>
        </w:rPr>
        <w:t xml:space="preserve">=0,2 </w:t>
      </w:r>
      <w:proofErr w:type="spellStart"/>
      <w:r w:rsidRPr="00917875">
        <w:rPr>
          <w:rFonts w:ascii="Times New Roman" w:hAnsi="Times New Roman" w:cs="Times New Roman"/>
          <w:sz w:val="24"/>
          <w:szCs w:val="24"/>
        </w:rPr>
        <w:t>Mpa</w:t>
      </w:r>
      <w:proofErr w:type="spellEnd"/>
      <w:r w:rsidRPr="00917875">
        <w:rPr>
          <w:rFonts w:ascii="Times New Roman" w:hAnsi="Times New Roman" w:cs="Times New Roman"/>
          <w:sz w:val="24"/>
          <w:szCs w:val="24"/>
        </w:rPr>
        <w:t>, p</w:t>
      </w:r>
      <w:r w:rsidRPr="00917875">
        <w:rPr>
          <w:rFonts w:ascii="Times New Roman" w:hAnsi="Times New Roman" w:cs="Times New Roman"/>
          <w:sz w:val="24"/>
          <w:szCs w:val="24"/>
          <w:vertAlign w:val="subscript"/>
        </w:rPr>
        <w:t>ot</w:t>
      </w:r>
      <w:r w:rsidRPr="00917875">
        <w:rPr>
          <w:rFonts w:ascii="Times New Roman" w:hAnsi="Times New Roman" w:cs="Times New Roman"/>
          <w:sz w:val="24"/>
          <w:szCs w:val="24"/>
        </w:rPr>
        <w:t xml:space="preserve"> =0,1Mpa</w:t>
      </w:r>
    </w:p>
    <w:p w:rsidR="00FC0B8F" w:rsidRPr="00917875" w:rsidRDefault="00FC0B8F" w:rsidP="00FC0B8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hAnsi="Times New Roman" w:cs="Times New Roman"/>
          <w:sz w:val="24"/>
          <w:szCs w:val="24"/>
        </w:rPr>
        <w:t>Nie wiadomo co to za gaz, ale przemiana którą obserwujemy jest przemianą izobaryczna. Praca , która jest wykonywana przez tłok jest pracą przemiany izobarycznej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p1-2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ot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*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=0,3*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*0,5=0,15*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J</m:t>
        </m:r>
      </m:oMath>
      <w:r w:rsidRPr="00917875">
        <w:rPr>
          <w:rFonts w:ascii="Times New Roman" w:eastAsiaTheme="minorEastAsia" w:hAnsi="Times New Roman" w:cs="Times New Roman"/>
          <w:sz w:val="24"/>
          <w:szCs w:val="24"/>
        </w:rPr>
        <w:t>,</w:t>
      </w:r>
    </w:p>
    <w:p w:rsidR="00FC0B8F" w:rsidRPr="00917875" w:rsidRDefault="00FC0B8F" w:rsidP="00FC0B8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>Ciepło przemiany , którego nie możemy policzyć ze względu na brak wiadomości jaki to gaz, ma przyrost energii wewnętrznej 3000*1000J=3*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sup>
        </m:sSup>
      </m:oMath>
      <w:r w:rsidRPr="00917875">
        <w:rPr>
          <w:rFonts w:ascii="Times New Roman" w:eastAsiaTheme="minorEastAsia" w:hAnsi="Times New Roman" w:cs="Times New Roman"/>
          <w:sz w:val="24"/>
          <w:szCs w:val="24"/>
        </w:rPr>
        <w:t>J</w:t>
      </w:r>
    </w:p>
    <w:p w:rsidR="00FC0B8F" w:rsidRPr="00917875" w:rsidRDefault="00FC0B8F" w:rsidP="00FC0B8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>Z IZT</w:t>
      </w:r>
    </w:p>
    <w:p w:rsidR="00FC0B8F" w:rsidRPr="00917875" w:rsidRDefault="00C64DD0" w:rsidP="007444B5">
      <w:pPr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p 1-2</m:t>
            </m:r>
          </m:sub>
        </m:sSub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=∆U+</m:t>
        </m:r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p 1-2</m:t>
            </m:r>
          </m:sub>
        </m:sSub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 w:rsidR="00FC0B8F" w:rsidRPr="00917875">
        <w:rPr>
          <w:rFonts w:ascii="Times New Roman" w:eastAsiaTheme="minorEastAsia" w:hAnsi="Times New Roman" w:cs="Times New Roman"/>
          <w:i/>
          <w:sz w:val="24"/>
          <w:szCs w:val="24"/>
        </w:rPr>
        <w:t>3*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sup>
        </m:sSup>
      </m:oMath>
      <w:r w:rsidR="00FC0B8F" w:rsidRPr="00917875">
        <w:rPr>
          <w:rFonts w:ascii="Times New Roman" w:eastAsiaTheme="minorEastAsia" w:hAnsi="Times New Roman" w:cs="Times New Roman"/>
          <w:i/>
          <w:sz w:val="24"/>
          <w:szCs w:val="24"/>
        </w:rPr>
        <w:t>J+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0,15*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J</m:t>
        </m:r>
      </m:oMath>
      <w:r w:rsidR="00FC0B8F" w:rsidRPr="00917875">
        <w:rPr>
          <w:rFonts w:ascii="Times New Roman" w:eastAsiaTheme="minorEastAsia" w:hAnsi="Times New Roman" w:cs="Times New Roman"/>
          <w:i/>
          <w:sz w:val="24"/>
          <w:szCs w:val="24"/>
        </w:rPr>
        <w:t>=3,15*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J</m:t>
        </m:r>
      </m:oMath>
    </w:p>
    <w:p w:rsidR="007444B5" w:rsidRPr="00917875" w:rsidRDefault="007444B5" w:rsidP="007444B5">
      <w:pPr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</w:p>
    <w:p w:rsidR="00331AC4" w:rsidRPr="00917875" w:rsidRDefault="00331AC4" w:rsidP="00695B36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b/>
          <w:sz w:val="24"/>
          <w:szCs w:val="24"/>
        </w:rPr>
        <w:t>Energia strugi</w:t>
      </w:r>
    </w:p>
    <w:p w:rsidR="00331AC4" w:rsidRPr="00917875" w:rsidRDefault="00331AC4" w:rsidP="0046445B">
      <w:pPr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>Wyobraźmy sobie gaz poruszający się rurami, którego strumień, ciśnienie i temperatura nie zmieniają się . Dodatkowo rura biegnie na stałej wysokości nad powierzchnią ziemi rys. 4</w:t>
      </w:r>
      <w:r w:rsidR="00FF1025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FF1025" w:rsidRPr="00917875" w:rsidRDefault="00FF1025" w:rsidP="0046445B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Myślowo przecinamy rurę w  </w:t>
      </w:r>
      <w:r w:rsidR="00EC3702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przekroju 1-1 i trochę  „rozsuwamy”. Czynnik roboczy o określonych parametrach przesuwa się z lewej do prawej. </w:t>
      </w:r>
      <w:r w:rsidR="007050DD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Aby czynnik przesuwał się w rurze, musi zostać „przepchnięty” do przestrzeni  </w:t>
      </w:r>
      <w:r w:rsidR="00A8042F">
        <w:rPr>
          <w:rFonts w:ascii="Times New Roman" w:eastAsiaTheme="minorEastAsia" w:hAnsi="Times New Roman" w:cs="Times New Roman"/>
          <w:sz w:val="24"/>
          <w:szCs w:val="24"/>
        </w:rPr>
        <w:t xml:space="preserve">o </w:t>
      </w:r>
      <w:r w:rsidR="007050DD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objętości „zerowej” , wydzielonej myślowo , w celu ułatwienia analizy zjawisk. Nad gazem o ciśnieniu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 w:rsidR="007050DD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( stan 1) musi być wykonana praca objętościowa , której wartość jest ujemna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π1-"zero"</m:t>
            </m:r>
          </m:sub>
        </m:sSub>
      </m:oMath>
      <w:r w:rsidR="007050DD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"zero"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 w:rsidR="00A8042F">
        <w:rPr>
          <w:rFonts w:ascii="Times New Roman" w:eastAsiaTheme="minorEastAsia" w:hAnsi="Times New Roman" w:cs="Times New Roman"/>
          <w:sz w:val="24"/>
          <w:szCs w:val="24"/>
        </w:rPr>
        <w:t>. Potem gaz</w:t>
      </w:r>
      <w:r w:rsidR="00CC6896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, przy przemieszczaniu się z przestrzeni o objętości „zerowej” do punktu w stanie dwa , o ciśnieniu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</m:oMath>
      <w:r w:rsidR="00CC6896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. W stanie tym gaz ma objętość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 w:rsidR="00CC6896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Gaz – czynnik roboczy wykonuje pracę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</m:t>
            </m:r>
            <m:r>
              <m:rPr>
                <m:nor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zero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"zero"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</m:oMath>
      <w:r w:rsidR="00CC6896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:rsidR="00331AC4" w:rsidRPr="00917875" w:rsidRDefault="00CC6896" w:rsidP="00695B36">
      <w:pPr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>Możemy zatem zapisać</w:t>
      </w:r>
      <w:r w:rsidR="00F56899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dla masy m gazu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F56899" w:rsidRPr="00917875" w:rsidRDefault="00C64DD0" w:rsidP="00695B36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dr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dk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dkobr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dp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-p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dk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dkobr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dp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+p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(9)</m:t>
          </m:r>
        </m:oMath>
      </m:oMathPara>
    </w:p>
    <w:p w:rsidR="00F56899" w:rsidRPr="00917875" w:rsidRDefault="00F56899" w:rsidP="00695B36">
      <w:pPr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>Równocześnie :</w:t>
      </w:r>
    </w:p>
    <w:p w:rsidR="00F56899" w:rsidRPr="00917875" w:rsidRDefault="00C64DD0" w:rsidP="00C47B09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wr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wk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wkobr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wp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w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+p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b>
          </m:sSub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-0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wk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wkobr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wp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+p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2 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(10)</m:t>
          </m:r>
        </m:oMath>
      </m:oMathPara>
    </w:p>
    <w:p w:rsidR="00F56899" w:rsidRPr="00917875" w:rsidRDefault="00F56899" w:rsidP="00C47B09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>Gdzie :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dk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dkobr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dp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,p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są odpowiednio energią kinetyczną ruchu postępowego</w:t>
      </w:r>
      <w:r w:rsidR="00C47B09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masy m gazu ( czynnika roboczego) na dolocie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C47B09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jego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47B09" w:rsidRPr="00917875">
        <w:rPr>
          <w:rFonts w:ascii="Times New Roman" w:eastAsiaTheme="minorEastAsia" w:hAnsi="Times New Roman" w:cs="Times New Roman"/>
          <w:sz w:val="24"/>
          <w:szCs w:val="24"/>
        </w:rPr>
        <w:t>energią kinetyczną ruchu obrotowego na dolocie , jego energią potencjalną na dolocie , jego pracą przetłaczania na dolocie.</w:t>
      </w:r>
    </w:p>
    <w:p w:rsidR="00C47B09" w:rsidRPr="00917875" w:rsidRDefault="00C64DD0" w:rsidP="00C47B09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wk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wkobr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wp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,p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</m:oMath>
      <w:r w:rsidR="00C47B09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są odpowiednio energią kinetyczną ruchu postępowego masy m gazu  ( czynnika roboczego) na wylocie, jego energią kinetyczną ruchu obrotowego na wylocie , jego energią potencjalną na wylocie , jego pracą przetłaczania na wylocie.</w:t>
      </w:r>
    </w:p>
    <w:p w:rsidR="00C47B09" w:rsidRPr="00917875" w:rsidRDefault="0047382C" w:rsidP="00C47B09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F2CA9B9" wp14:editId="6F78126B">
            <wp:extent cx="5067204" cy="2850078"/>
            <wp:effectExtent l="0" t="0" r="635" b="7620"/>
            <wp:docPr id="3" name="Obraz 3" descr="C:\Users\Ewa Pelińska-Olko\Desktop\termodyn. wyk\20170331_13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a Pelińska-Olko\Desktop\termodyn. wyk\20170331_1314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376" cy="285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B09" w:rsidRPr="00917875" w:rsidRDefault="00C47B09" w:rsidP="00BB1586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>Rys.4</w:t>
      </w:r>
    </w:p>
    <w:p w:rsidR="00C47B09" w:rsidRPr="00917875" w:rsidRDefault="00BB1586" w:rsidP="00C47B09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>Zauważmy</w:t>
      </w:r>
      <w:r w:rsidR="00C47B09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>ż</w:t>
      </w:r>
      <w:r w:rsidR="00C47B09" w:rsidRPr="00917875">
        <w:rPr>
          <w:rFonts w:ascii="Times New Roman" w:eastAsiaTheme="minorEastAsia" w:hAnsi="Times New Roman" w:cs="Times New Roman"/>
          <w:sz w:val="24"/>
          <w:szCs w:val="24"/>
        </w:rPr>
        <w:t>e :</w:t>
      </w:r>
    </w:p>
    <w:p w:rsidR="00C47B09" w:rsidRPr="00917875" w:rsidRDefault="00C47B09" w:rsidP="00C47B09">
      <w:pPr>
        <w:pStyle w:val="Akapitzlist"/>
        <w:numPr>
          <w:ilvl w:val="0"/>
          <w:numId w:val="3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Praca przetłaczania , niezależnie od tego czy jest realizowana na dolocie , czy na wylocie z badanego przekroju , ma wartość dodatnią  </w:t>
      </w:r>
      <w:proofErr w:type="spellStart"/>
      <w:r w:rsidRPr="00917875">
        <w:rPr>
          <w:rFonts w:ascii="Times New Roman" w:eastAsiaTheme="minorEastAsia" w:hAnsi="Times New Roman" w:cs="Times New Roman"/>
          <w:sz w:val="24"/>
          <w:szCs w:val="24"/>
        </w:rPr>
        <w:t>pV</w:t>
      </w:r>
      <w:proofErr w:type="spellEnd"/>
    </w:p>
    <w:p w:rsidR="00C47B09" w:rsidRPr="00917875" w:rsidRDefault="00C47B09" w:rsidP="00C47B09">
      <w:pPr>
        <w:pStyle w:val="Akapitzlist"/>
        <w:numPr>
          <w:ilvl w:val="0"/>
          <w:numId w:val="3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Energia czynnika roboczego poruszającego się z pewną prędkością , różni się od energii czynnika  nieporuszającego się o człon </w:t>
      </w:r>
      <w:proofErr w:type="spellStart"/>
      <w:r w:rsidRPr="00917875">
        <w:rPr>
          <w:rFonts w:ascii="Times New Roman" w:eastAsiaTheme="minorEastAsia" w:hAnsi="Times New Roman" w:cs="Times New Roman"/>
          <w:sz w:val="24"/>
          <w:szCs w:val="24"/>
        </w:rPr>
        <w:t>pV</w:t>
      </w:r>
      <w:proofErr w:type="spellEnd"/>
    </w:p>
    <w:p w:rsidR="00C47B09" w:rsidRPr="00917875" w:rsidRDefault="00C47B09" w:rsidP="00C47B09">
      <w:pPr>
        <w:pStyle w:val="Akapitzlist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C47B09" w:rsidRPr="00917875" w:rsidRDefault="00C64DD0" w:rsidP="00C47B09">
      <w:pPr>
        <w:pStyle w:val="Akapitzlist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rd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+pV( na dolocie)(11a)</m:t>
          </m:r>
        </m:oMath>
      </m:oMathPara>
    </w:p>
    <w:p w:rsidR="00C47B09" w:rsidRPr="00917875" w:rsidRDefault="00C64DD0" w:rsidP="00C47B09">
      <w:pPr>
        <w:pStyle w:val="Akapitzlist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rw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= 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w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+pV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na wylocie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(11b)</m:t>
          </m:r>
        </m:oMath>
      </m:oMathPara>
    </w:p>
    <w:p w:rsidR="005D7AF9" w:rsidRPr="00917875" w:rsidRDefault="00C47B09" w:rsidP="0046445B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Ponieważ suma energii wewnętrznej i pracy przetłaczania została zdefiniowana entalpia, możemy </w:t>
      </w:r>
      <w:r w:rsidR="005D7AF9" w:rsidRPr="00917875">
        <w:rPr>
          <w:rFonts w:ascii="Times New Roman" w:eastAsiaTheme="minorEastAsia" w:hAnsi="Times New Roman" w:cs="Times New Roman"/>
          <w:sz w:val="24"/>
          <w:szCs w:val="24"/>
        </w:rPr>
        <w:t>zapisać, ż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>e energia gazu ( czynnika roboczego ) poruszającego się z pewna prędko</w:t>
      </w:r>
      <w:r w:rsidR="005D7AF9" w:rsidRPr="00917875">
        <w:rPr>
          <w:rFonts w:ascii="Times New Roman" w:eastAsiaTheme="minorEastAsia" w:hAnsi="Times New Roman" w:cs="Times New Roman"/>
          <w:sz w:val="24"/>
          <w:szCs w:val="24"/>
        </w:rPr>
        <w:t>ś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>cią</w:t>
      </w:r>
      <w:r w:rsidR="005D7AF9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zawiera w sobie wszystkie składniki energii </w:t>
      </w:r>
      <w:r w:rsidR="0046445B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jak dla </w:t>
      </w:r>
      <w:r w:rsidR="005D7AF9" w:rsidRPr="00917875">
        <w:rPr>
          <w:rFonts w:ascii="Times New Roman" w:eastAsiaTheme="minorEastAsia" w:hAnsi="Times New Roman" w:cs="Times New Roman"/>
          <w:sz w:val="24"/>
          <w:szCs w:val="24"/>
        </w:rPr>
        <w:t>czynnika nieruc</w:t>
      </w:r>
      <w:r w:rsidR="0046445B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homego oraz pracę przetłaczania. Suma energii wewnętrznej czynnika i pracy przetłaczania nosi nazwę entalpii. </w:t>
      </w:r>
    </w:p>
    <w:p w:rsidR="005D7AF9" w:rsidRPr="00917875" w:rsidRDefault="0059703D" w:rsidP="00C47B09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Rozumowanie zostało przeprowadzone dla jednego cyklu , obejmującego „zassanie” albo napływ czynnika roboczego o </w:t>
      </w:r>
      <w:r w:rsidR="00850189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ciśnieniu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 w:rsidR="00850189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i objętości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 w:rsidR="00850189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do przekroju  A-A rys. 4, oraz „wydech” albo odpływ tego samego czynnika, który zmienił swoje parametry na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</m:oMath>
      <w:r w:rsidR="00850189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i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</m:oMath>
      <w:r w:rsidR="00850189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850189" w:rsidRPr="00917875" w:rsidRDefault="00850189" w:rsidP="00C47B09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Rozumowanie </w:t>
      </w:r>
      <w:r w:rsidR="00A8042F">
        <w:rPr>
          <w:rFonts w:ascii="Times New Roman" w:eastAsiaTheme="minorEastAsia" w:hAnsi="Times New Roman" w:cs="Times New Roman"/>
          <w:sz w:val="24"/>
          <w:szCs w:val="24"/>
        </w:rPr>
        <w:t xml:space="preserve">jako prawidłowe 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można </w:t>
      </w:r>
      <w:r w:rsidR="00A8042F">
        <w:rPr>
          <w:rFonts w:ascii="Times New Roman" w:eastAsiaTheme="minorEastAsia" w:hAnsi="Times New Roman" w:cs="Times New Roman"/>
          <w:sz w:val="24"/>
          <w:szCs w:val="24"/>
        </w:rPr>
        <w:t>‘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>rozciągnąć</w:t>
      </w:r>
      <w:r w:rsidR="00A8042F">
        <w:rPr>
          <w:rFonts w:ascii="Times New Roman" w:eastAsiaTheme="minorEastAsia" w:hAnsi="Times New Roman" w:cs="Times New Roman"/>
          <w:sz w:val="24"/>
          <w:szCs w:val="24"/>
        </w:rPr>
        <w:t>”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na tzw. przepływ w stanie ustalonym w którym strumień masy i </w:t>
      </w:r>
      <w:r w:rsidR="00A8042F">
        <w:rPr>
          <w:rFonts w:ascii="Times New Roman" w:eastAsiaTheme="minorEastAsia" w:hAnsi="Times New Roman" w:cs="Times New Roman"/>
          <w:sz w:val="24"/>
          <w:szCs w:val="24"/>
        </w:rPr>
        <w:t xml:space="preserve">inne 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>parametry intensywne</w:t>
      </w:r>
      <w:r w:rsidR="00A8042F">
        <w:rPr>
          <w:rFonts w:ascii="Times New Roman" w:eastAsiaTheme="minorEastAsia" w:hAnsi="Times New Roman" w:cs="Times New Roman"/>
          <w:sz w:val="24"/>
          <w:szCs w:val="24"/>
        </w:rPr>
        <w:t xml:space="preserve"> i ekstensywne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 w poszczególnych miejscach układu są stałe</w:t>
      </w:r>
      <w:r w:rsidR="00A8042F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( nie zmieniają się w czasie).</w:t>
      </w:r>
    </w:p>
    <w:p w:rsidR="00BB1586" w:rsidRPr="00917875" w:rsidRDefault="00BB1586" w:rsidP="00695B36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b/>
          <w:sz w:val="24"/>
          <w:szCs w:val="24"/>
        </w:rPr>
        <w:t xml:space="preserve">Bilans energii dla układu </w:t>
      </w:r>
      <w:r w:rsidR="00F45920" w:rsidRPr="00917875">
        <w:rPr>
          <w:rFonts w:ascii="Times New Roman" w:eastAsiaTheme="minorEastAsia" w:hAnsi="Times New Roman" w:cs="Times New Roman"/>
          <w:b/>
          <w:sz w:val="24"/>
          <w:szCs w:val="24"/>
        </w:rPr>
        <w:t>otwartego (przepływowego)</w:t>
      </w:r>
      <w:r w:rsidR="00120624" w:rsidRPr="00917875">
        <w:rPr>
          <w:rFonts w:ascii="Times New Roman" w:eastAsiaTheme="minorEastAsia" w:hAnsi="Times New Roman" w:cs="Times New Roman"/>
          <w:b/>
          <w:sz w:val="24"/>
          <w:szCs w:val="24"/>
        </w:rPr>
        <w:t xml:space="preserve"> w stanie ustalonym</w:t>
      </w:r>
    </w:p>
    <w:p w:rsidR="00F56899" w:rsidRPr="00917875" w:rsidRDefault="005D7AF9" w:rsidP="00695B36">
      <w:pPr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>Bilans energii dla układu przepływowego, tj. nieruchomego układu w którym porusza się gaz z pewną prędkością</w:t>
      </w:r>
      <w:r w:rsidR="00114B5E" w:rsidRPr="00917875">
        <w:rPr>
          <w:rFonts w:ascii="Times New Roman" w:eastAsiaTheme="minorEastAsia" w:hAnsi="Times New Roman" w:cs="Times New Roman"/>
          <w:sz w:val="24"/>
          <w:szCs w:val="24"/>
        </w:rPr>
        <w:t>, rys.5.</w:t>
      </w:r>
    </w:p>
    <w:p w:rsidR="00114B5E" w:rsidRPr="00917875" w:rsidRDefault="00850189" w:rsidP="00850189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C678895" wp14:editId="5AEFA3C1">
            <wp:extent cx="5520696" cy="3105150"/>
            <wp:effectExtent l="0" t="0" r="3810" b="0"/>
            <wp:docPr id="4" name="Obraz 4" descr="C:\Users\Ewa Pelińska-Olko\Desktop\termodyn. wyk\20170331_13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a Pelińska-Olko\Desktop\termodyn. wyk\20170331_1345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410" cy="311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5E" w:rsidRPr="00917875" w:rsidRDefault="00114B5E" w:rsidP="003423FE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>Rys.5</w:t>
      </w:r>
    </w:p>
    <w:p w:rsidR="00114B5E" w:rsidRPr="00917875" w:rsidRDefault="00114B5E" w:rsidP="003423FE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>Wyobraźmy sobie teraz, że na drodze strugi gazu poruszającego się z określoną prędkości</w:t>
      </w:r>
      <w:r w:rsidR="00A8042F">
        <w:rPr>
          <w:rFonts w:ascii="Times New Roman" w:eastAsiaTheme="minorEastAsia" w:hAnsi="Times New Roman" w:cs="Times New Roman"/>
          <w:sz w:val="24"/>
          <w:szCs w:val="24"/>
        </w:rPr>
        <w:t>ą umieścimy maszynę przepływowa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>, która kosztem dostarczanego ciepła  wytwarza pracę techniczną. Pionowa oś  symetrii skrzynki</w:t>
      </w:r>
      <w:r w:rsidR="00080B5F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imitującej maszynę przepływową</w:t>
      </w:r>
      <w:r w:rsidR="00120624" w:rsidRPr="00917875">
        <w:rPr>
          <w:rFonts w:ascii="Times New Roman" w:eastAsiaTheme="minorEastAsia" w:hAnsi="Times New Roman" w:cs="Times New Roman"/>
          <w:sz w:val="24"/>
          <w:szCs w:val="24"/>
        </w:rPr>
        <w:t>, jest myślową przegrodą oddzielającą stan 1 gazu w układzie od stanu 2.  Panują warunki ustalone . Zbilansujemy teraz energię dla układu przepływowego w stanie ustalonym</w:t>
      </w:r>
      <w:r w:rsidR="00850189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. Zauważmy , że </w:t>
      </w:r>
      <w:r w:rsidR="00120624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i takim</w:t>
      </w:r>
      <w:r w:rsidR="00850189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przypadku</w:t>
      </w:r>
      <w:r w:rsidR="00120624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przyrost energii układu jest zerowy</w:t>
      </w:r>
      <w:r w:rsidR="00850189" w:rsidRPr="00917875">
        <w:rPr>
          <w:rFonts w:ascii="Times New Roman" w:eastAsiaTheme="minorEastAsia" w:hAnsi="Times New Roman" w:cs="Times New Roman"/>
          <w:sz w:val="24"/>
          <w:szCs w:val="24"/>
        </w:rPr>
        <w:t>, a cała energia która jest dostarczana, jest energią strat</w:t>
      </w:r>
      <w:r w:rsidR="00120624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850189" w:rsidRPr="00917875">
        <w:rPr>
          <w:rFonts w:ascii="Times New Roman" w:eastAsiaTheme="minorEastAsia" w:hAnsi="Times New Roman" w:cs="Times New Roman"/>
          <w:sz w:val="24"/>
          <w:szCs w:val="24"/>
        </w:rPr>
        <w:t>To</w:t>
      </w:r>
      <w:r w:rsidR="00120624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oznacza, że energia doprowadzona do układu wraz z czynnikiem roboczym musi być zrównoważona przez energię zeń wyprowadzoną. </w:t>
      </w:r>
    </w:p>
    <w:p w:rsidR="00120624" w:rsidRPr="00917875" w:rsidRDefault="00C64DD0" w:rsidP="00114B5E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dr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wr</m:t>
              </m:r>
            </m:sub>
          </m:sSub>
        </m:oMath>
      </m:oMathPara>
    </w:p>
    <w:p w:rsidR="00120624" w:rsidRPr="00917875" w:rsidRDefault="00120624" w:rsidP="00114B5E">
      <w:pPr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>Patrząc na rys.5, możemy zapisać:</w:t>
      </w:r>
    </w:p>
    <w:p w:rsidR="00120624" w:rsidRPr="00917875" w:rsidRDefault="00120624" w:rsidP="00114B5E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3423FE" w:rsidRPr="00917875" w:rsidRDefault="00C64DD0" w:rsidP="003423FE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dk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dkobr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dp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π d-w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wk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wkobr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wp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w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tπ d-w</m:t>
              </m:r>
            </m:sub>
          </m:sSub>
        </m:oMath>
      </m:oMathPara>
    </w:p>
    <w:p w:rsidR="003423FE" w:rsidRPr="00917875" w:rsidRDefault="003423FE" w:rsidP="003423FE">
      <w:pPr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Lub </w:t>
      </w:r>
      <w:r w:rsidR="00850189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dla stanów 1,2</w:t>
      </w:r>
    </w:p>
    <w:p w:rsidR="003423FE" w:rsidRPr="00917875" w:rsidRDefault="00C64DD0" w:rsidP="003423FE">
      <w:pPr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1k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1kobr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1p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 1-2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2k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2kobr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2p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tπ 1-2</m:t>
            </m:r>
          </m:sub>
        </m:sSub>
      </m:oMath>
      <w:r w:rsidR="00717F01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(12)</w:t>
      </w:r>
    </w:p>
    <w:p w:rsidR="00717F01" w:rsidRPr="00917875" w:rsidRDefault="00717F01" w:rsidP="00695B36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331AC4" w:rsidRPr="00917875" w:rsidRDefault="00717F01" w:rsidP="00A8042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Wykonajmy teraz bilans dla 1kg masy czynnika roboczego, który przepływa przez układ otwarty w stanie ustalonym. Jednocześnie w  układzie znajduje się przepływowa maszyna robocza , która pobiera ciepło, którego kosztem jest wykonana praca techniczna.. Zapiszmy to zgodnie z równaniem (12)  Załóżmy , że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1kobr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2kobr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≅0</m:t>
        </m:r>
      </m:oMath>
    </w:p>
    <w:p w:rsidR="00F45920" w:rsidRPr="00917875" w:rsidRDefault="00C64DD0" w:rsidP="00F45920">
      <w:pPr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+g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π 1-2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+g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w:bookmarkStart w:id="0" w:name="_GoBack"/>
              <w:bookmarkEnd w:id="0"/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tπ 1-2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+straty (13)</m:t>
          </m:r>
        </m:oMath>
      </m:oMathPara>
    </w:p>
    <w:p w:rsidR="00F45920" w:rsidRPr="00917875" w:rsidRDefault="00F45920" w:rsidP="00695B36">
      <w:pPr>
        <w:rPr>
          <w:rFonts w:ascii="Times New Roman" w:hAnsi="Times New Roman" w:cs="Times New Roman"/>
          <w:sz w:val="24"/>
          <w:szCs w:val="24"/>
        </w:rPr>
      </w:pPr>
      <w:r w:rsidRPr="00917875">
        <w:rPr>
          <w:rFonts w:ascii="Times New Roman" w:hAnsi="Times New Roman" w:cs="Times New Roman"/>
          <w:sz w:val="24"/>
          <w:szCs w:val="24"/>
        </w:rPr>
        <w:t xml:space="preserve">Ponieważ strumień masy czynnika roboczego jest stały </w:t>
      </w:r>
      <m:oMath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=const</m:t>
        </m:r>
      </m:oMath>
      <w:r w:rsidRPr="00917875">
        <w:rPr>
          <w:rFonts w:ascii="Times New Roman" w:hAnsi="Times New Roman" w:cs="Times New Roman"/>
          <w:sz w:val="24"/>
          <w:szCs w:val="24"/>
        </w:rPr>
        <w:t>, możemy zapisać następujące prawdziwe równanie:</w:t>
      </w:r>
    </w:p>
    <w:p w:rsidR="00F45920" w:rsidRPr="00917875" w:rsidRDefault="00C64DD0" w:rsidP="00F45920">
      <w:pPr>
        <w:rPr>
          <w:rFonts w:ascii="Times New Roman" w:hAnsi="Times New Roman" w:cs="Times New Roman"/>
          <w:b/>
          <w:sz w:val="24"/>
          <w:szCs w:val="24"/>
        </w:rPr>
      </w:pPr>
      <m:oMathPara>
        <m:oMath>
          <m:acc>
            <m:accPr>
              <m:chr m:val="̇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</m:acc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+</m:t>
          </m:r>
          <m:acc>
            <m:accPr>
              <m:chr m:val="̇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</m:acc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g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+</m:t>
          </m:r>
          <m:acc>
            <m:accPr>
              <m:chr m:val="̇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</m:acc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+</m:t>
          </m:r>
          <m:acc>
            <m:accPr>
              <m:chr m:val="̇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</m:acc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q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π 1-2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acc>
            <m:accPr>
              <m:chr m:val="̇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</m:acc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+</m:t>
          </m:r>
          <m:acc>
            <m:accPr>
              <m:chr m:val="̇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</m:acc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g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+</m:t>
          </m:r>
          <m:acc>
            <m:accPr>
              <m:chr m:val="̇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</m:acc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+</m:t>
          </m:r>
          <m:acc>
            <m:accPr>
              <m:chr m:val="̇"/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</m:acc>
          <m:sSub>
            <m:sSubPr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l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tπ 1-2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</w:rPr>
            <m:t>+straty(14)</m:t>
          </m:r>
        </m:oMath>
      </m:oMathPara>
    </w:p>
    <w:p w:rsidR="00F45920" w:rsidRPr="00917875" w:rsidRDefault="00F45920" w:rsidP="00695B36">
      <w:pPr>
        <w:rPr>
          <w:rFonts w:ascii="Times New Roman" w:hAnsi="Times New Roman" w:cs="Times New Roman"/>
          <w:sz w:val="24"/>
          <w:szCs w:val="24"/>
        </w:rPr>
      </w:pPr>
      <w:r w:rsidRPr="00917875">
        <w:rPr>
          <w:rFonts w:ascii="Times New Roman" w:hAnsi="Times New Roman" w:cs="Times New Roman"/>
          <w:sz w:val="24"/>
          <w:szCs w:val="24"/>
        </w:rPr>
        <w:t>Należy zauważyć , że iloczyn strumienia masy z jakaś wi</w:t>
      </w:r>
      <w:r w:rsidR="00E747E0" w:rsidRPr="00917875">
        <w:rPr>
          <w:rFonts w:ascii="Times New Roman" w:hAnsi="Times New Roman" w:cs="Times New Roman"/>
          <w:sz w:val="24"/>
          <w:szCs w:val="24"/>
        </w:rPr>
        <w:t>e</w:t>
      </w:r>
      <w:r w:rsidRPr="00917875">
        <w:rPr>
          <w:rFonts w:ascii="Times New Roman" w:hAnsi="Times New Roman" w:cs="Times New Roman"/>
          <w:sz w:val="24"/>
          <w:szCs w:val="24"/>
        </w:rPr>
        <w:t>lkością jednostkową lub właściwą jest wielko</w:t>
      </w:r>
      <w:r w:rsidR="00E747E0" w:rsidRPr="00917875">
        <w:rPr>
          <w:rFonts w:ascii="Times New Roman" w:hAnsi="Times New Roman" w:cs="Times New Roman"/>
          <w:sz w:val="24"/>
          <w:szCs w:val="24"/>
        </w:rPr>
        <w:t>ś</w:t>
      </w:r>
      <w:r w:rsidRPr="00917875">
        <w:rPr>
          <w:rFonts w:ascii="Times New Roman" w:hAnsi="Times New Roman" w:cs="Times New Roman"/>
          <w:sz w:val="24"/>
          <w:szCs w:val="24"/>
        </w:rPr>
        <w:t xml:space="preserve">cią ekstensywną , np. </w:t>
      </w:r>
    </w:p>
    <w:p w:rsidR="00F45920" w:rsidRPr="00917875" w:rsidRDefault="00C64DD0" w:rsidP="00A8042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</m:acc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sub>
        </m:sSub>
      </m:oMath>
      <w:r w:rsidR="00F45920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– strumień energii kinetycznej czynnika, </w:t>
      </w:r>
      <m:oMath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gh=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</m:sSub>
      </m:oMath>
      <w:r w:rsidR="00F45920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 strumień energii potencjalnej czynnika, </w:t>
      </w:r>
      <m:oMath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i=</m:t>
        </m:r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</m:acc>
      </m:oMath>
      <w:r w:rsidR="00F45920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strumień entalpii, </w:t>
      </w:r>
      <m:oMath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</m:acc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 1-2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π1-2</m:t>
            </m:r>
          </m:sub>
        </m:sSub>
      </m:oMath>
      <w:r w:rsidR="00F45920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strumień ciepła dostarczony do maszyny przepływowej w układzie otwartym w stanie ustalonym, </w:t>
      </w:r>
      <m:oMath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</m:acc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tπ 1-2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L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tπ1-2</m:t>
            </m:r>
          </m:sub>
        </m:sSub>
      </m:oMath>
      <w:r w:rsidR="006E21F2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strumień pracy technicznej wykonanej przez maszynę przepływową w układzie otwartym w stanie ustalonym. Proszę zwrócić uwagę na jednostki strumienia pracy i strumienia ciepła – to Waty</w:t>
      </w:r>
      <w:r w:rsidR="008D4134">
        <w:rPr>
          <w:rFonts w:ascii="Times New Roman" w:eastAsiaTheme="minorEastAsia" w:hAnsi="Times New Roman" w:cs="Times New Roman"/>
          <w:sz w:val="24"/>
          <w:szCs w:val="24"/>
        </w:rPr>
        <w:t xml:space="preserve">:     </w:t>
      </w:r>
      <w:r w:rsidR="006E21F2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=W</m:t>
        </m:r>
      </m:oMath>
      <w:r w:rsidR="006E21F2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E747E0" w:rsidRPr="00917875" w:rsidRDefault="00E747E0" w:rsidP="00695B36">
      <w:pPr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w</m:t>
        </m:r>
      </m:oMath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– prędkość czynnika roboczego , </w:t>
      </w:r>
      <m:oMath>
        <m:r>
          <w:rPr>
            <w:rFonts w:ascii="Cambria Math" w:hAnsi="Cambria Math" w:cs="Times New Roman"/>
            <w:sz w:val="24"/>
            <w:szCs w:val="24"/>
          </w:rPr>
          <m:t>h</m:t>
        </m:r>
      </m:oMath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– wysokość nad poziom morza, </w:t>
      </w:r>
      <m:oMath>
        <m:r>
          <w:rPr>
            <w:rFonts w:ascii="Cambria Math" w:hAnsi="Cambria Math" w:cs="Times New Roman"/>
            <w:sz w:val="24"/>
            <w:szCs w:val="24"/>
          </w:rPr>
          <m:t>g</m:t>
        </m:r>
      </m:oMath>
      <w:r w:rsidRPr="00917875">
        <w:rPr>
          <w:rFonts w:ascii="Times New Roman" w:eastAsiaTheme="minorEastAsia" w:hAnsi="Times New Roman" w:cs="Times New Roman"/>
          <w:sz w:val="24"/>
          <w:szCs w:val="24"/>
        </w:rPr>
        <w:t>- przyspieszenie ziemskie, patrz rys.6</w:t>
      </w:r>
    </w:p>
    <w:p w:rsidR="00E747E0" w:rsidRPr="00917875" w:rsidRDefault="007444B5" w:rsidP="00695B36">
      <w:pPr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66A050C" wp14:editId="1C506059">
            <wp:extent cx="5457825" cy="3069427"/>
            <wp:effectExtent l="0" t="0" r="0" b="0"/>
            <wp:docPr id="5" name="Obraz 5" descr="C:\Users\Ewa Pelińska-Olko\AppData\Local\Microsoft\Windows\Temporary Internet Files\Content.Word\20170403_11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wa Pelińska-Olko\AppData\Local\Microsoft\Windows\Temporary Internet Files\Content.Word\20170403_1103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32" cy="307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7E0" w:rsidRPr="00917875" w:rsidRDefault="00172EE9" w:rsidP="00B00DEB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>Rys.6</w:t>
      </w:r>
    </w:p>
    <w:p w:rsidR="00172EE9" w:rsidRPr="00917875" w:rsidRDefault="00172EE9" w:rsidP="00695B36">
      <w:pPr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lastRenderedPageBreak/>
        <w:t>Uwaga.</w:t>
      </w:r>
    </w:p>
    <w:p w:rsidR="00172EE9" w:rsidRPr="00917875" w:rsidRDefault="00172EE9" w:rsidP="00695B36">
      <w:pPr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>Często posługujemy się pojęciem ciepła zewnętrznego , ciepła przemianu, pracy zewnętrznej , pracy przemiany (  mam na myśli pracę absolutna i techniczną)</w:t>
      </w:r>
    </w:p>
    <w:p w:rsidR="00172EE9" w:rsidRDefault="00172EE9" w:rsidP="00695B36">
      <w:pPr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>Praca przemiany , podobnie jak ciepło przemiany , to praca ( ciepło) zewnętrzne  oraz praca</w:t>
      </w:r>
      <w:r w:rsidR="00A8042F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( ciepło) sił tarcia , przy czym ciepło tarcia jest równe pracy tarcia. </w:t>
      </w:r>
    </w:p>
    <w:p w:rsidR="00A8042F" w:rsidRDefault="00A8042F" w:rsidP="00695B36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A8042F" w:rsidRDefault="00A8042F" w:rsidP="00695B36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Zwróćmy jeszcze uwagę na najprostszy przypadek zastosowania r-a 14, czyli taki w którym do układu dostarczane jest ciepło i wykonywana praca techniczna . Maszyna przepływowa jest nieruchoma , a prędkość czynnika roboczego na dolocie jest równa prędkości czynnika na wylocie. Straty są do pominięcia. </w:t>
      </w:r>
    </w:p>
    <w:p w:rsidR="00A8042F" w:rsidRPr="00A8042F" w:rsidRDefault="00A8042F" w:rsidP="00695B36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Równanie (14) po uproszczeniach przyjmie postać :</w:t>
      </w:r>
    </w:p>
    <w:p w:rsidR="00A8042F" w:rsidRDefault="00C64DD0" w:rsidP="00A8042F">
      <w:pPr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m:oMath>
        <m:acc>
          <m:accPr>
            <m:chr m:val="̇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</m:acc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π 1-2</m:t>
            </m:r>
          </m:sub>
        </m:sSub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=</m:t>
        </m:r>
        <m:acc>
          <m:accPr>
            <m:chr m:val="̇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</m:acc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tπ 1-2</m:t>
            </m:r>
          </m:sub>
        </m:sSub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+</m:t>
        </m:r>
        <m:acc>
          <m:accPr>
            <m:chr m:val="̇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</m:acc>
        <m:d>
          <m:d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d>
      </m:oMath>
      <w:r w:rsidR="00A8042F">
        <w:rPr>
          <w:rFonts w:ascii="Times New Roman" w:eastAsiaTheme="minorEastAsia" w:hAnsi="Times New Roman" w:cs="Times New Roman"/>
          <w:b/>
          <w:sz w:val="24"/>
          <w:szCs w:val="24"/>
        </w:rPr>
        <w:t xml:space="preserve"> (15)</w:t>
      </w:r>
    </w:p>
    <w:p w:rsidR="00A8042F" w:rsidRDefault="00A8042F" w:rsidP="00695B36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Czyli:</w:t>
      </w:r>
    </w:p>
    <w:p w:rsidR="00A8042F" w:rsidRDefault="00C64DD0" w:rsidP="000663E6">
      <w:pPr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 w:cs="Times New Roman"/>
                    <w:b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Q</m:t>
                </m:r>
              </m:e>
            </m:acc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π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1-2</m:t>
            </m:r>
          </m:sub>
        </m:sSub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∆</m:t>
            </m:r>
            <m:acc>
              <m:accPr>
                <m:chr m:val="̇"/>
                <m:ctrlPr>
                  <w:rPr>
                    <w:rFonts w:ascii="Cambria Math" w:eastAsiaTheme="minorEastAsia" w:hAnsi="Cambria Math" w:cs="Times New Roman"/>
                    <w:b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I</m:t>
                </m:r>
              </m:e>
            </m:acc>
            <m:r>
              <m:rPr>
                <m:sty m:val="b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+</m:t>
            </m:r>
            <m:acc>
              <m:accPr>
                <m:chr m:val="̇"/>
                <m:ctrlPr>
                  <w:rPr>
                    <w:rFonts w:ascii="Cambria Math" w:eastAsiaTheme="minorEastAsia" w:hAnsi="Cambria Math" w:cs="Times New Roman"/>
                    <w:b/>
                    <w:i/>
                    <w:sz w:val="24"/>
                    <w:szCs w:val="24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L</m:t>
                </m:r>
              </m:e>
            </m:acc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tπ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1-2</m:t>
            </m:r>
          </m:sub>
        </m:sSub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      </m:t>
        </m:r>
      </m:oMath>
      <w:r w:rsidR="000663E6" w:rsidRPr="000663E6">
        <w:rPr>
          <w:rFonts w:ascii="Times New Roman" w:eastAsiaTheme="minorEastAsia" w:hAnsi="Times New Roman" w:cs="Times New Roman"/>
          <w:b/>
          <w:sz w:val="24"/>
          <w:szCs w:val="24"/>
        </w:rPr>
        <w:t xml:space="preserve"> (16)</w:t>
      </w:r>
    </w:p>
    <w:p w:rsidR="00A8042F" w:rsidRPr="00917875" w:rsidRDefault="000663E6" w:rsidP="000663E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Niezwykłe jest podobieństwo równań (16) i (8). Mają bardzo podobną konstrukcję , z tym że r-e (8) odnosi się do układów zamkniętych , a (16) do układów otwartych w stanie ustalonym. </w:t>
      </w:r>
    </w:p>
    <w:p w:rsidR="00E747E0" w:rsidRPr="00917875" w:rsidRDefault="006A2CFA" w:rsidP="00695B36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b/>
          <w:sz w:val="24"/>
          <w:szCs w:val="24"/>
        </w:rPr>
        <w:t>Zadanie</w:t>
      </w:r>
    </w:p>
    <w:p w:rsidR="006A2CFA" w:rsidRPr="00917875" w:rsidRDefault="006A2CFA" w:rsidP="006A2C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875">
        <w:rPr>
          <w:rFonts w:ascii="Times New Roman" w:hAnsi="Times New Roman" w:cs="Times New Roman"/>
          <w:sz w:val="24"/>
          <w:szCs w:val="24"/>
        </w:rPr>
        <w:t xml:space="preserve">Turbina śmigłowa przekazuje przez wał  moc do generatora prądu elektrycznego rys7. </w:t>
      </w:r>
    </w:p>
    <w:p w:rsidR="006A2CFA" w:rsidRPr="00917875" w:rsidRDefault="006A2CFA" w:rsidP="006A2C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875">
        <w:rPr>
          <w:rFonts w:ascii="Times New Roman" w:hAnsi="Times New Roman" w:cs="Times New Roman"/>
          <w:sz w:val="24"/>
          <w:szCs w:val="24"/>
        </w:rPr>
        <w:t xml:space="preserve">Powietrze o prędkości w1=10m/s i objętości właściwej v=0,858 m3/kg przepływa prze koło o średnicy D=10m opisane łopatkami wiatraka. Przyjmując stałą entalpię  oraz prędkość 0m/s za łopatami, oblicz moc oddawaną na wirnik wiatraka. </w:t>
      </w:r>
      <w:proofErr w:type="spellStart"/>
      <w:r w:rsidRPr="00917875">
        <w:rPr>
          <w:rFonts w:ascii="Times New Roman" w:hAnsi="Times New Roman" w:cs="Times New Roman"/>
          <w:sz w:val="24"/>
          <w:szCs w:val="24"/>
        </w:rPr>
        <w:t>Odp</w:t>
      </w:r>
      <w:proofErr w:type="spellEnd"/>
      <w:r w:rsidRPr="00917875">
        <w:rPr>
          <w:rFonts w:ascii="Times New Roman" w:hAnsi="Times New Roman" w:cs="Times New Roman"/>
          <w:sz w:val="24"/>
          <w:szCs w:val="24"/>
        </w:rPr>
        <w:t>: 45,8kW.</w:t>
      </w:r>
    </w:p>
    <w:p w:rsidR="006A2CFA" w:rsidRPr="00917875" w:rsidRDefault="006A2CFA" w:rsidP="006A2CFA">
      <w:pPr>
        <w:jc w:val="center"/>
        <w:rPr>
          <w:rFonts w:ascii="Times New Roman" w:hAnsi="Times New Roman" w:cs="Times New Roman"/>
          <w:sz w:val="24"/>
          <w:szCs w:val="24"/>
        </w:rPr>
      </w:pPr>
      <w:r w:rsidRPr="00917875">
        <w:rPr>
          <w:rFonts w:ascii="Times New Roman" w:hAnsi="Times New Roman" w:cs="Times New Roman"/>
          <w:sz w:val="24"/>
          <w:szCs w:val="24"/>
        </w:rPr>
        <w:object w:dxaOrig="4253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25pt;height:182.25pt" o:ole="">
            <v:imagedata r:id="rId16" o:title=""/>
          </v:shape>
          <o:OLEObject Type="Embed" ProgID="CorelDraw.Graphic.8" ShapeID="_x0000_i1025" DrawAspect="Content" ObjectID="_1554456870" r:id="rId17"/>
        </w:object>
      </w:r>
    </w:p>
    <w:p w:rsidR="006A2CFA" w:rsidRPr="00917875" w:rsidRDefault="006A2CFA" w:rsidP="006A2CFA">
      <w:pPr>
        <w:jc w:val="center"/>
        <w:rPr>
          <w:rFonts w:ascii="Times New Roman" w:hAnsi="Times New Roman" w:cs="Times New Roman"/>
          <w:sz w:val="24"/>
          <w:szCs w:val="24"/>
        </w:rPr>
      </w:pPr>
      <w:r w:rsidRPr="00917875">
        <w:rPr>
          <w:rFonts w:ascii="Times New Roman" w:hAnsi="Times New Roman" w:cs="Times New Roman"/>
          <w:sz w:val="24"/>
          <w:szCs w:val="24"/>
        </w:rPr>
        <w:t>Rys.7</w:t>
      </w:r>
    </w:p>
    <w:p w:rsidR="006A2CFA" w:rsidRPr="00917875" w:rsidRDefault="006A2CFA" w:rsidP="00695B36">
      <w:pPr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Wykorzystamy </w:t>
      </w:r>
      <w:r w:rsidR="00461BDF" w:rsidRPr="00917875">
        <w:rPr>
          <w:rFonts w:ascii="Times New Roman" w:eastAsiaTheme="minorEastAsia" w:hAnsi="Times New Roman" w:cs="Times New Roman"/>
          <w:sz w:val="24"/>
          <w:szCs w:val="24"/>
        </w:rPr>
        <w:t>równanie (14) , przy założeniu że:</w:t>
      </w:r>
    </w:p>
    <w:p w:rsidR="00461BDF" w:rsidRPr="00917875" w:rsidRDefault="00C64DD0" w:rsidP="00695B36">
      <w:pPr>
        <w:rPr>
          <w:rFonts w:ascii="Times New Roman" w:hAnsi="Times New Roman" w:cs="Times New Roman"/>
          <w:sz w:val="24"/>
          <w:szCs w:val="24"/>
        </w:rPr>
      </w:pPr>
      <m:oMathPara>
        <m:oMath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</m:acc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g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</m:acc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</m:acc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q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π 1-2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</m:acc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g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</m:acc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+</m:t>
          </m:r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</m:acc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tπ 1-2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+straty(14)</m:t>
          </m:r>
        </m:oMath>
      </m:oMathPara>
    </w:p>
    <w:p w:rsidR="00461BDF" w:rsidRPr="00917875" w:rsidRDefault="00461BDF" w:rsidP="00461BDF">
      <w:pPr>
        <w:pStyle w:val="Akapitzlist"/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>Nie ma strat</w:t>
      </w:r>
    </w:p>
    <w:p w:rsidR="00461BDF" w:rsidRPr="00917875" w:rsidRDefault="00C64DD0" w:rsidP="00461BDF">
      <w:pPr>
        <w:pStyle w:val="Akapitzlist"/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461BDF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 czyli </w:t>
      </w:r>
      <m:oMath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g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g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461BDF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:rsidR="00461BDF" w:rsidRPr="00917875" w:rsidRDefault="00461BDF" w:rsidP="00461BDF">
      <w:pPr>
        <w:pStyle w:val="Akapitzlist"/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Stała entalpia oznacza  </w:t>
      </w:r>
      <m:oMath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</m:acc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</m:acc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:rsidR="00461BDF" w:rsidRPr="00917875" w:rsidRDefault="00461BDF" w:rsidP="00461BDF">
      <w:pPr>
        <w:pStyle w:val="Akapitzlist"/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Brak ciepła dostarczanego do śmigła  </w:t>
      </w:r>
      <m:oMath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</m:acc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 1-2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π1-2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=0</m:t>
        </m:r>
      </m:oMath>
    </w:p>
    <w:p w:rsidR="00461BDF" w:rsidRPr="00917875" w:rsidRDefault="00C64DD0" w:rsidP="00461BDF">
      <w:pPr>
        <w:pStyle w:val="Akapitzlist"/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</w:rPr>
      </w:pPr>
      <m:oMath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</m:acc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=0</m:t>
        </m:r>
      </m:oMath>
      <w:r w:rsidR="00461BDF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, bo prędkość za łopatkami jest zerowa zgodnie z </w:t>
      </w:r>
      <w:r w:rsidR="00EC34DE" w:rsidRPr="00917875">
        <w:rPr>
          <w:rFonts w:ascii="Times New Roman" w:eastAsiaTheme="minorEastAsia" w:hAnsi="Times New Roman" w:cs="Times New Roman"/>
          <w:sz w:val="24"/>
          <w:szCs w:val="24"/>
        </w:rPr>
        <w:t>warunkami zadania</w:t>
      </w:r>
    </w:p>
    <w:p w:rsidR="00461BDF" w:rsidRPr="00917875" w:rsidRDefault="00461BDF" w:rsidP="00461BDF">
      <w:pPr>
        <w:ind w:left="360"/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>Równanie upraszcza się do postaci:</w:t>
      </w:r>
    </w:p>
    <w:p w:rsidR="00EC34DE" w:rsidRPr="00917875" w:rsidRDefault="00C64DD0" w:rsidP="00EC34DE">
      <w:pPr>
        <w:ind w:left="36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</m:acc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</m:acc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tπ 1-2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L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tπ1-2</m:t>
            </m:r>
          </m:sub>
        </m:sSub>
      </m:oMath>
      <w:r w:rsidR="00EC34DE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EC34DE" w:rsidRPr="00917875" w:rsidRDefault="00EC34DE" w:rsidP="00EC34DE">
      <w:pPr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>Moc oddawana przez wiatrak jest to w rzeczywistości strumień  pracy technicznej, czyli to czego szukamy.</w:t>
      </w:r>
    </w:p>
    <w:p w:rsidR="00D361F3" w:rsidRPr="00917875" w:rsidRDefault="00EC34DE" w:rsidP="00EC34DE">
      <w:pPr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Aby określić strumień masy trafiający do naszej maszyny przepływowej, wykorzystamy fakt że na łopatki dostaje się </w:t>
      </w:r>
      <w:r w:rsidR="00D361F3" w:rsidRPr="00917875">
        <w:rPr>
          <w:rFonts w:ascii="Times New Roman" w:eastAsiaTheme="minorEastAsia" w:hAnsi="Times New Roman" w:cs="Times New Roman"/>
          <w:sz w:val="24"/>
          <w:szCs w:val="24"/>
        </w:rPr>
        <w:t>strumień masy powietrza  określony przez obwód koła przez nie zakreślany, o prędkości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 w:rsidR="00D361F3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i gęstości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 w:rsidR="00D361F3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.</w:t>
      </w:r>
    </w:p>
    <w:p w:rsidR="00EC34DE" w:rsidRPr="00917875" w:rsidRDefault="00D361F3" w:rsidP="00EC34DE">
      <w:pPr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F45920" w:rsidRPr="00917875" w:rsidRDefault="00C64DD0" w:rsidP="00695B36">
      <w:pPr>
        <w:rPr>
          <w:rFonts w:ascii="Times New Roman" w:hAnsi="Times New Roman" w:cs="Times New Roman"/>
          <w:sz w:val="24"/>
          <w:szCs w:val="24"/>
        </w:rPr>
      </w:pPr>
      <m:oMathPara>
        <m:oMath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</m:acc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π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den>
          </m:f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w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ρ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</m:oMath>
      </m:oMathPara>
    </w:p>
    <w:p w:rsidR="00D361F3" w:rsidRPr="00917875" w:rsidRDefault="00C64DD0" w:rsidP="00D361F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L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tπ1-2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*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den>
        </m:f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ϑ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den>
        </m:f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den>
        </m:f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0,858</m:t>
            </m:r>
          </m:den>
        </m:f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="00D361F3" w:rsidRPr="009178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45745,92W</w:t>
      </w:r>
    </w:p>
    <w:p w:rsidR="00717F01" w:rsidRPr="00917875" w:rsidRDefault="00634A0F" w:rsidP="00695B36">
      <w:pPr>
        <w:rPr>
          <w:rFonts w:ascii="Times New Roman" w:hAnsi="Times New Roman" w:cs="Times New Roman"/>
          <w:b/>
          <w:sz w:val="24"/>
          <w:szCs w:val="24"/>
        </w:rPr>
      </w:pPr>
      <w:r w:rsidRPr="00917875">
        <w:rPr>
          <w:rFonts w:ascii="Times New Roman" w:hAnsi="Times New Roman" w:cs="Times New Roman"/>
          <w:b/>
          <w:sz w:val="24"/>
          <w:szCs w:val="24"/>
        </w:rPr>
        <w:t>Zadanie</w:t>
      </w:r>
    </w:p>
    <w:p w:rsidR="00634A0F" w:rsidRPr="00917875" w:rsidRDefault="00634A0F" w:rsidP="00695B36">
      <w:pPr>
        <w:rPr>
          <w:rFonts w:ascii="Times New Roman" w:hAnsi="Times New Roman" w:cs="Times New Roman"/>
          <w:sz w:val="24"/>
          <w:szCs w:val="24"/>
        </w:rPr>
      </w:pPr>
      <w:r w:rsidRPr="00917875">
        <w:rPr>
          <w:rFonts w:ascii="Times New Roman" w:hAnsi="Times New Roman" w:cs="Times New Roman"/>
          <w:sz w:val="24"/>
          <w:szCs w:val="24"/>
        </w:rPr>
        <w:t xml:space="preserve">Poziomą dyszą rys.8 przepływa płyn stałym strumieniem </w:t>
      </w:r>
      <w:r w:rsidRPr="00917875">
        <w:rPr>
          <w:rFonts w:ascii="Times New Roman" w:hAnsi="Times New Roman" w:cs="Times New Roman"/>
          <w:position w:val="-10"/>
          <w:sz w:val="24"/>
          <w:szCs w:val="24"/>
        </w:rPr>
        <w:object w:dxaOrig="1280" w:dyaOrig="480">
          <v:shape id="_x0000_i1026" type="#_x0000_t75" style="width:63.75pt;height:24pt" o:ole="">
            <v:imagedata r:id="rId18" o:title=""/>
          </v:shape>
          <o:OLEObject Type="Embed" ProgID="Equation.3" ShapeID="_x0000_i1026" DrawAspect="Content" ObjectID="_1554456871" r:id="rId19"/>
        </w:object>
      </w:r>
      <w:r w:rsidRPr="00917875">
        <w:rPr>
          <w:rFonts w:ascii="Times New Roman" w:hAnsi="Times New Roman" w:cs="Times New Roman"/>
          <w:sz w:val="24"/>
          <w:szCs w:val="24"/>
        </w:rPr>
        <w:t xml:space="preserve"> pod wpływem  różnicy ciśnień na wlocie i wylocie. Na wlocie dyszy p</w:t>
      </w:r>
      <w:r w:rsidRPr="0091787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17875">
        <w:rPr>
          <w:rFonts w:ascii="Times New Roman" w:hAnsi="Times New Roman" w:cs="Times New Roman"/>
          <w:sz w:val="24"/>
          <w:szCs w:val="24"/>
        </w:rPr>
        <w:t>=2Mpa entalpia właściwa h</w:t>
      </w:r>
      <w:r w:rsidRPr="0091787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17875">
        <w:rPr>
          <w:rFonts w:ascii="Times New Roman" w:hAnsi="Times New Roman" w:cs="Times New Roman"/>
          <w:sz w:val="24"/>
          <w:szCs w:val="24"/>
        </w:rPr>
        <w:t>=800kJ/kg i prędkość w</w:t>
      </w:r>
      <w:r w:rsidRPr="0091787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17875">
        <w:rPr>
          <w:rFonts w:ascii="Times New Roman" w:hAnsi="Times New Roman" w:cs="Times New Roman"/>
          <w:sz w:val="24"/>
          <w:szCs w:val="24"/>
        </w:rPr>
        <w:t>=25m/s. Na wylocie p</w:t>
      </w:r>
      <w:r w:rsidRPr="0091787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17875">
        <w:rPr>
          <w:rFonts w:ascii="Times New Roman" w:hAnsi="Times New Roman" w:cs="Times New Roman"/>
          <w:sz w:val="24"/>
          <w:szCs w:val="24"/>
        </w:rPr>
        <w:t>=0,2Mpa , h</w:t>
      </w:r>
      <w:r w:rsidRPr="0091787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17875">
        <w:rPr>
          <w:rFonts w:ascii="Times New Roman" w:hAnsi="Times New Roman" w:cs="Times New Roman"/>
          <w:sz w:val="24"/>
          <w:szCs w:val="24"/>
        </w:rPr>
        <w:t>=500kJ/kg. Obliczyć prędkość płynu na wylocie z dyszy. Odp:w</w:t>
      </w:r>
      <w:r w:rsidRPr="0091787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17875">
        <w:rPr>
          <w:rFonts w:ascii="Times New Roman" w:hAnsi="Times New Roman" w:cs="Times New Roman"/>
          <w:sz w:val="24"/>
          <w:szCs w:val="24"/>
        </w:rPr>
        <w:t>=</w:t>
      </w:r>
      <w:r w:rsidR="00810C13" w:rsidRPr="009178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775</w:t>
      </w:r>
      <w:r w:rsidRPr="00917875">
        <w:rPr>
          <w:rFonts w:ascii="Times New Roman" w:hAnsi="Times New Roman" w:cs="Times New Roman"/>
          <w:sz w:val="24"/>
          <w:szCs w:val="24"/>
        </w:rPr>
        <w:t>m/s.</w:t>
      </w:r>
    </w:p>
    <w:p w:rsidR="00634A0F" w:rsidRPr="00917875" w:rsidRDefault="00C220BC" w:rsidP="00634A0F">
      <w:pPr>
        <w:jc w:val="center"/>
        <w:rPr>
          <w:rFonts w:ascii="Times New Roman" w:hAnsi="Times New Roman" w:cs="Times New Roman"/>
          <w:sz w:val="24"/>
          <w:szCs w:val="24"/>
        </w:rPr>
      </w:pPr>
      <w:r w:rsidRPr="00917875">
        <w:rPr>
          <w:rFonts w:ascii="Times New Roman" w:hAnsi="Times New Roman" w:cs="Times New Roman"/>
          <w:sz w:val="24"/>
          <w:szCs w:val="24"/>
        </w:rPr>
        <w:object w:dxaOrig="6173" w:dyaOrig="2990">
          <v:shape id="_x0000_i1027" type="#_x0000_t75" style="width:242.25pt;height:123pt" o:ole="">
            <v:imagedata r:id="rId20" o:title=""/>
          </v:shape>
          <o:OLEObject Type="Embed" ProgID="CorelDraw.Graphic.8" ShapeID="_x0000_i1027" DrawAspect="Content" ObjectID="_1554456872" r:id="rId21"/>
        </w:object>
      </w:r>
    </w:p>
    <w:p w:rsidR="00634A0F" w:rsidRPr="00917875" w:rsidRDefault="00634A0F" w:rsidP="00634A0F">
      <w:pPr>
        <w:jc w:val="center"/>
        <w:rPr>
          <w:rFonts w:ascii="Times New Roman" w:hAnsi="Times New Roman" w:cs="Times New Roman"/>
          <w:sz w:val="24"/>
          <w:szCs w:val="24"/>
        </w:rPr>
      </w:pPr>
      <w:r w:rsidRPr="00917875">
        <w:rPr>
          <w:rFonts w:ascii="Times New Roman" w:hAnsi="Times New Roman" w:cs="Times New Roman"/>
          <w:sz w:val="24"/>
          <w:szCs w:val="24"/>
        </w:rPr>
        <w:t>Rys.8</w:t>
      </w:r>
    </w:p>
    <w:p w:rsidR="00634A0F" w:rsidRPr="00917875" w:rsidRDefault="00634A0F" w:rsidP="00634A0F">
      <w:pPr>
        <w:rPr>
          <w:rFonts w:ascii="Times New Roman" w:hAnsi="Times New Roman" w:cs="Times New Roman"/>
          <w:sz w:val="24"/>
          <w:szCs w:val="24"/>
        </w:rPr>
      </w:pPr>
      <w:r w:rsidRPr="00917875">
        <w:rPr>
          <w:rFonts w:ascii="Times New Roman" w:hAnsi="Times New Roman" w:cs="Times New Roman"/>
          <w:sz w:val="24"/>
          <w:szCs w:val="24"/>
        </w:rPr>
        <w:t>Postępujemy jak w przypadku powyżej, robiąc niezbędne uproszczenia i tak:</w:t>
      </w:r>
    </w:p>
    <w:p w:rsidR="006B7817" w:rsidRPr="00917875" w:rsidRDefault="006B7817" w:rsidP="006B7817">
      <w:pPr>
        <w:pStyle w:val="Akapitzlist"/>
        <w:numPr>
          <w:ilvl w:val="0"/>
          <w:numId w:val="5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lastRenderedPageBreak/>
        <w:t>Nie ma strat</w:t>
      </w:r>
    </w:p>
    <w:p w:rsidR="006B7817" w:rsidRPr="00917875" w:rsidRDefault="00C64DD0" w:rsidP="006B7817">
      <w:pPr>
        <w:pStyle w:val="Akapitzlist"/>
        <w:numPr>
          <w:ilvl w:val="0"/>
          <w:numId w:val="5"/>
        </w:numPr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6B7817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 czyli </w:t>
      </w:r>
      <m:oMath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g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g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6B7817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:rsidR="006B7817" w:rsidRPr="00917875" w:rsidRDefault="006B7817" w:rsidP="006B7817">
      <w:pPr>
        <w:pStyle w:val="Akapitzlist"/>
        <w:numPr>
          <w:ilvl w:val="0"/>
          <w:numId w:val="5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Brak ciepła dostarczanego  </w:t>
      </w:r>
      <m:oMath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</m:acc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 1-2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π1-2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=0</m:t>
        </m:r>
      </m:oMath>
    </w:p>
    <w:p w:rsidR="006B7817" w:rsidRPr="00917875" w:rsidRDefault="006B7817" w:rsidP="006B7817">
      <w:pPr>
        <w:pStyle w:val="Akapitzlist"/>
        <w:numPr>
          <w:ilvl w:val="0"/>
          <w:numId w:val="5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Brak wykonywania jakiejś pracy technicznej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L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tπ1-2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=0</m:t>
        </m:r>
      </m:oMath>
    </w:p>
    <w:p w:rsidR="006B7817" w:rsidRPr="00917875" w:rsidRDefault="00C64DD0" w:rsidP="00634A0F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</m:acc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</m:acc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acc>
            <m:accPr>
              <m:chr m:val="̇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</m:acc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</m:oMath>
      </m:oMathPara>
    </w:p>
    <w:p w:rsidR="00634A0F" w:rsidRPr="00917875" w:rsidRDefault="00C64DD0" w:rsidP="00634A0F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</m:sSub>
        </m:oMath>
      </m:oMathPara>
    </w:p>
    <w:p w:rsidR="006B7817" w:rsidRPr="00917875" w:rsidRDefault="006B7817" w:rsidP="00634A0F">
      <w:pPr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>Ostatecznie:</w:t>
      </w:r>
    </w:p>
    <w:p w:rsidR="006B7817" w:rsidRPr="00917875" w:rsidRDefault="00C64DD0" w:rsidP="00634A0F">
      <w:pPr>
        <w:rPr>
          <w:rFonts w:ascii="Times New Roman" w:eastAsiaTheme="minorEastAsia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=2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6B7817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C220BC" w:rsidRPr="00917875" w:rsidRDefault="00C220BC" w:rsidP="00634A0F">
      <w:pPr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Uwaga. W warunkach zadania entalpia jest określona przy pomocy literki h , co jest uznane w państwach </w:t>
      </w:r>
      <w:proofErr w:type="spellStart"/>
      <w:r w:rsidRPr="00917875">
        <w:rPr>
          <w:rFonts w:ascii="Times New Roman" w:eastAsiaTheme="minorEastAsia" w:hAnsi="Times New Roman" w:cs="Times New Roman"/>
          <w:sz w:val="24"/>
          <w:szCs w:val="24"/>
        </w:rPr>
        <w:t>anglo</w:t>
      </w:r>
      <w:proofErr w:type="spellEnd"/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-saskich. W Polsce literka h określa zwyczajowo wysokość nad poziom morza, stad też konieczność zastąpienia h inną literką – literką </w:t>
      </w:r>
      <m:oMath>
        <m:r>
          <w:rPr>
            <w:rFonts w:ascii="Cambria Math" w:hAnsi="Cambria Math" w:cs="Times New Roman"/>
            <w:sz w:val="24"/>
            <w:szCs w:val="24"/>
          </w:rPr>
          <m:t>i</m:t>
        </m:r>
      </m:oMath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.</w:t>
      </w:r>
    </w:p>
    <w:p w:rsidR="00C220BC" w:rsidRPr="00917875" w:rsidRDefault="00C220BC" w:rsidP="00634A0F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6B7817" w:rsidRPr="00917875" w:rsidRDefault="006B7817" w:rsidP="00634A0F">
      <w:pPr>
        <w:rPr>
          <w:rFonts w:ascii="Times New Roman" w:eastAsiaTheme="minorEastAsia" w:hAnsi="Times New Roman" w:cs="Times New Roman"/>
          <w:sz w:val="24"/>
          <w:szCs w:val="24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Skąd obliczmy prędkość na wylocie jako pierwiastek z wyrażenia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e>
            </m:d>
          </m:e>
        </m:rad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, suma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01</m:t>
            </m:r>
          </m:sub>
        </m:sSub>
      </m:oMath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nazywana jest często entalpią spoczynkową lub entalpią spiętrzania strugi.</w:t>
      </w:r>
    </w:p>
    <w:p w:rsidR="006B7817" w:rsidRPr="00917875" w:rsidRDefault="00C64DD0" w:rsidP="006B781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e>
            </m:d>
          </m:e>
        </m:rad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25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800*1000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-500*1000</m:t>
                </m:r>
              </m:e>
            </m:d>
          </m:e>
        </m:rad>
      </m:oMath>
      <w:r w:rsidR="006B7817" w:rsidRPr="00917875">
        <w:rPr>
          <w:rFonts w:ascii="Times New Roman" w:eastAsiaTheme="minorEastAsia" w:hAnsi="Times New Roman" w:cs="Times New Roman"/>
          <w:sz w:val="24"/>
          <w:szCs w:val="24"/>
        </w:rPr>
        <w:t>=</w:t>
      </w:r>
      <w:r w:rsidR="006B7817" w:rsidRPr="009178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775</w:t>
      </w:r>
      <w:r w:rsidR="00810C13" w:rsidRPr="009178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m/s</w:t>
      </w:r>
    </w:p>
    <w:p w:rsidR="006B7817" w:rsidRPr="00917875" w:rsidRDefault="00810C13" w:rsidP="00634A0F">
      <w:pPr>
        <w:rPr>
          <w:rFonts w:ascii="Times New Roman" w:hAnsi="Times New Roman" w:cs="Times New Roman"/>
          <w:sz w:val="24"/>
          <w:szCs w:val="24"/>
        </w:rPr>
      </w:pPr>
      <w:r w:rsidRPr="00917875">
        <w:rPr>
          <w:rFonts w:ascii="Times New Roman" w:hAnsi="Times New Roman" w:cs="Times New Roman"/>
          <w:sz w:val="24"/>
          <w:szCs w:val="24"/>
        </w:rPr>
        <w:t>Zadanie</w:t>
      </w:r>
    </w:p>
    <w:p w:rsidR="00C220BC" w:rsidRPr="00917875" w:rsidRDefault="00C220BC" w:rsidP="00C220BC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875">
        <w:rPr>
          <w:rFonts w:ascii="Times New Roman" w:hAnsi="Times New Roman" w:cs="Times New Roman"/>
          <w:sz w:val="24"/>
          <w:szCs w:val="24"/>
        </w:rPr>
        <w:t xml:space="preserve">Azot przepływając przez nagrzewnicę  , przy stałym ciśnieniu 100kPa , zostaje nagrzany do temperatury 120 </w:t>
      </w:r>
      <w:r w:rsidRPr="0091787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17875">
        <w:rPr>
          <w:rFonts w:ascii="Times New Roman" w:hAnsi="Times New Roman" w:cs="Times New Roman"/>
          <w:sz w:val="24"/>
          <w:szCs w:val="24"/>
        </w:rPr>
        <w:t>C . Na wlocie do  nagrzewnicy  ma temperaturę 20</w:t>
      </w:r>
      <w:r w:rsidRPr="0091787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17875">
        <w:rPr>
          <w:rFonts w:ascii="Times New Roman" w:hAnsi="Times New Roman" w:cs="Times New Roman"/>
          <w:sz w:val="24"/>
          <w:szCs w:val="24"/>
        </w:rPr>
        <w:t xml:space="preserve">C . Strumie2ń przepływającego azotu  wynosi 0,6 kg/s. Traktując azot jako gaz dwuatomowy doskonały oblicz. </w:t>
      </w:r>
    </w:p>
    <w:p w:rsidR="00C220BC" w:rsidRPr="00917875" w:rsidRDefault="00C220BC" w:rsidP="00C220BC">
      <w:pPr>
        <w:pStyle w:val="Akapitzlist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875">
        <w:rPr>
          <w:rFonts w:ascii="Times New Roman" w:hAnsi="Times New Roman" w:cs="Times New Roman"/>
          <w:sz w:val="24"/>
          <w:szCs w:val="24"/>
        </w:rPr>
        <w:t>strumień objętościowy azotu o parametrach jak  za nagrzewnicą , ciepło właściwe przy stałej objętości  c</w:t>
      </w:r>
      <w:r w:rsidRPr="00917875">
        <w:rPr>
          <w:rFonts w:ascii="Times New Roman" w:hAnsi="Times New Roman" w:cs="Times New Roman"/>
          <w:sz w:val="24"/>
          <w:szCs w:val="24"/>
          <w:vertAlign w:val="subscript"/>
        </w:rPr>
        <w:t>v</w:t>
      </w:r>
    </w:p>
    <w:p w:rsidR="00C220BC" w:rsidRPr="00917875" w:rsidRDefault="00C220BC" w:rsidP="00C220BC">
      <w:pPr>
        <w:pStyle w:val="Akapitzlist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875">
        <w:rPr>
          <w:rFonts w:ascii="Times New Roman" w:hAnsi="Times New Roman" w:cs="Times New Roman"/>
          <w:sz w:val="24"/>
          <w:szCs w:val="24"/>
        </w:rPr>
        <w:t xml:space="preserve">przyrost energii wewnętrznej właściwej , przyrost entalpii </w:t>
      </w:r>
      <w:proofErr w:type="spellStart"/>
      <w:r w:rsidRPr="00917875">
        <w:rPr>
          <w:rFonts w:ascii="Times New Roman" w:hAnsi="Times New Roman" w:cs="Times New Roman"/>
          <w:sz w:val="24"/>
          <w:szCs w:val="24"/>
        </w:rPr>
        <w:t>własciwej</w:t>
      </w:r>
      <w:proofErr w:type="spellEnd"/>
      <w:r w:rsidRPr="00917875">
        <w:rPr>
          <w:rFonts w:ascii="Times New Roman" w:hAnsi="Times New Roman" w:cs="Times New Roman"/>
          <w:sz w:val="24"/>
          <w:szCs w:val="24"/>
        </w:rPr>
        <w:t xml:space="preserve"> , moc cieplną nagrzewnicy</w:t>
      </w:r>
    </w:p>
    <w:p w:rsidR="00C220BC" w:rsidRPr="00917875" w:rsidRDefault="00C220BC" w:rsidP="00C220B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7875">
        <w:rPr>
          <w:rFonts w:ascii="Times New Roman" w:hAnsi="Times New Roman" w:cs="Times New Roman"/>
          <w:sz w:val="24"/>
          <w:szCs w:val="24"/>
        </w:rPr>
        <w:t>Odp</w:t>
      </w:r>
      <w:proofErr w:type="spellEnd"/>
      <w:r w:rsidRPr="00917875">
        <w:rPr>
          <w:rFonts w:ascii="Times New Roman" w:hAnsi="Times New Roman" w:cs="Times New Roman"/>
          <w:sz w:val="24"/>
          <w:szCs w:val="24"/>
        </w:rPr>
        <w:t>:</w:t>
      </w:r>
      <w:r w:rsidR="00AC6E55" w:rsidRPr="00917875">
        <w:rPr>
          <w:rFonts w:ascii="Times New Roman" w:hAnsi="Times New Roman" w:cs="Times New Roman"/>
          <w:position w:val="-30"/>
          <w:sz w:val="24"/>
          <w:szCs w:val="24"/>
        </w:rPr>
        <w:object w:dxaOrig="9820" w:dyaOrig="720">
          <v:shape id="_x0000_i1028" type="#_x0000_t75" style="width:414.75pt;height:30.75pt" o:ole="">
            <v:imagedata r:id="rId22" o:title=""/>
          </v:shape>
          <o:OLEObject Type="Embed" ProgID="Equation.3" ShapeID="_x0000_i1028" DrawAspect="Content" ObjectID="_1554456873" r:id="rId23"/>
        </w:object>
      </w:r>
      <w:r w:rsidRPr="009178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45EB" w:rsidRPr="00917875" w:rsidRDefault="00C220BC" w:rsidP="00A645E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917875">
        <w:rPr>
          <w:rFonts w:ascii="Times New Roman" w:hAnsi="Times New Roman" w:cs="Times New Roman"/>
          <w:sz w:val="24"/>
          <w:szCs w:val="24"/>
        </w:rPr>
        <w:lastRenderedPageBreak/>
        <w:t xml:space="preserve">Azot jest gazem dwuatomowym o wykładniku adiabaty k=1,4 i masie </w:t>
      </w:r>
      <w:proofErr w:type="spellStart"/>
      <w:r w:rsidRPr="00917875">
        <w:rPr>
          <w:rFonts w:ascii="Times New Roman" w:hAnsi="Times New Roman" w:cs="Times New Roman"/>
          <w:sz w:val="24"/>
          <w:szCs w:val="24"/>
        </w:rPr>
        <w:t>kilomolowej</w:t>
      </w:r>
      <w:proofErr w:type="spellEnd"/>
      <w:r w:rsidRPr="00917875">
        <w:rPr>
          <w:rFonts w:ascii="Times New Roman" w:hAnsi="Times New Roman" w:cs="Times New Roman"/>
          <w:sz w:val="24"/>
          <w:szCs w:val="24"/>
        </w:rPr>
        <w:t xml:space="preserve"> (molowej)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r>
          <w:rPr>
            <w:rFonts w:ascii="Cambria Math" w:eastAsiaTheme="minorEastAsia" w:hAnsi="Cambria Math" w:cs="Times New Roman"/>
            <w:sz w:val="24"/>
            <w:szCs w:val="24"/>
          </w:rPr>
          <m:t>28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kmol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=28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mol</m:t>
            </m:r>
          </m:den>
        </m:f>
      </m:oMath>
      <w:r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645EB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oraz indywidualnej stałej gazowej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8314,47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28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</m:oMath>
      <w:r w:rsidR="00A645EB" w:rsidRPr="009178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296,9454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pl-PL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pl-PL"/>
              </w:rPr>
              <m:t>J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pl-PL"/>
              </w:rPr>
              <m:t>kgK</m:t>
            </m:r>
          </m:den>
        </m:f>
      </m:oMath>
    </w:p>
    <w:p w:rsidR="00A645EB" w:rsidRPr="00917875" w:rsidRDefault="00C220BC" w:rsidP="00A645E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917875">
        <w:rPr>
          <w:rFonts w:ascii="Times New Roman" w:eastAsiaTheme="minorEastAsia" w:hAnsi="Times New Roman" w:cs="Times New Roman"/>
          <w:sz w:val="24"/>
          <w:szCs w:val="24"/>
        </w:rPr>
        <w:t>. Ciepło właściwe przy stałej objętości i ciśnieniu możemy obliczyć od razu</w:t>
      </w:r>
      <w:r w:rsidR="00A645EB" w:rsidRPr="00917875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k-1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296,9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1,4-1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 w:rsidR="00A645EB" w:rsidRPr="009178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742,25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pl-PL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pl-PL"/>
              </w:rPr>
              <m:t>J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pl-PL"/>
              </w:rPr>
              <m:t>kgK</m:t>
            </m:r>
          </m:den>
        </m:f>
      </m:oMath>
      <w:r w:rsidR="00A645EB" w:rsidRPr="009178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i analogicznie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=k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k-1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 w:rsidR="00A645EB" w:rsidRPr="009178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1039,15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pl-PL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pl-PL"/>
              </w:rPr>
              <m:t>J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pl-PL"/>
              </w:rPr>
              <m:t>kgK</m:t>
            </m:r>
          </m:den>
        </m:f>
      </m:oMath>
    </w:p>
    <w:p w:rsidR="00A645EB" w:rsidRPr="00917875" w:rsidRDefault="00A645EB" w:rsidP="00A645E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9178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Dane:</w:t>
      </w:r>
    </w:p>
    <w:p w:rsidR="00A645EB" w:rsidRPr="00917875" w:rsidRDefault="00C64DD0" w:rsidP="00A645EB">
      <w:pPr>
        <w:rPr>
          <w:rFonts w:ascii="Times New Roman" w:eastAsia="Times New Roman" w:hAnsi="Times New Roman" w:cs="Times New Roman"/>
          <w:sz w:val="24"/>
          <w:szCs w:val="24"/>
        </w:rPr>
      </w:pPr>
      <m:oMath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=0,6 kg/s</m:t>
        </m:r>
      </m:oMath>
      <w:r w:rsidR="00A645EB" w:rsidRPr="00917875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A645EB" w:rsidRPr="00917875" w:rsidRDefault="00A645EB" w:rsidP="00A645E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917875">
        <w:rPr>
          <w:rFonts w:ascii="Times New Roman" w:eastAsia="Times New Roman" w:hAnsi="Times New Roman" w:cs="Times New Roman"/>
          <w:sz w:val="24"/>
          <w:szCs w:val="24"/>
        </w:rPr>
        <w:t>P=</w:t>
      </w:r>
      <w:r w:rsidRPr="00917875">
        <w:rPr>
          <w:rFonts w:ascii="Times New Roman" w:hAnsi="Times New Roman" w:cs="Times New Roman"/>
          <w:sz w:val="24"/>
          <w:szCs w:val="24"/>
        </w:rPr>
        <w:t>100kPa=100*1000Pa</w:t>
      </w:r>
    </w:p>
    <w:p w:rsidR="00A645EB" w:rsidRPr="00917875" w:rsidRDefault="00C64DD0" w:rsidP="00A645EB">
      <w:pPr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=20C=293K</m:t>
        </m:r>
      </m:oMath>
      <w:r w:rsidR="00A645EB" w:rsidRPr="00917875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A645EB" w:rsidRPr="00917875" w:rsidRDefault="00C64DD0" w:rsidP="00A645EB">
      <w:pPr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=120C=393K</m:t>
        </m:r>
      </m:oMath>
      <w:r w:rsidR="00A645EB" w:rsidRPr="00917875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A645EB" w:rsidRPr="00917875" w:rsidRDefault="00A645EB" w:rsidP="00A645EB">
      <w:pPr>
        <w:rPr>
          <w:rFonts w:ascii="Times New Roman" w:eastAsia="Times New Roman" w:hAnsi="Times New Roman" w:cs="Times New Roman"/>
          <w:sz w:val="24"/>
          <w:szCs w:val="24"/>
        </w:rPr>
      </w:pPr>
      <w:r w:rsidRPr="00917875">
        <w:rPr>
          <w:rFonts w:ascii="Times New Roman" w:eastAsia="Times New Roman" w:hAnsi="Times New Roman" w:cs="Times New Roman"/>
          <w:sz w:val="24"/>
          <w:szCs w:val="24"/>
        </w:rPr>
        <w:t xml:space="preserve">Wykorzystujemy związek </w:t>
      </w:r>
      <w:r w:rsidR="00AC6E55" w:rsidRPr="00917875">
        <w:rPr>
          <w:rFonts w:ascii="Times New Roman" w:eastAsia="Times New Roman" w:hAnsi="Times New Roman" w:cs="Times New Roman"/>
          <w:sz w:val="24"/>
          <w:szCs w:val="24"/>
        </w:rPr>
        <w:t>z r-a Clapeyrona:</w:t>
      </w:r>
    </w:p>
    <w:p w:rsidR="00AC6E55" w:rsidRPr="00917875" w:rsidRDefault="00AC6E55" w:rsidP="00AC6E5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pl-PL"/>
          </w:rPr>
          <m:t>p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pl-PL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pl-PL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pl-PL"/>
                  </w:rPr>
                  <m:t>V</m:t>
                </m:r>
              </m:e>
            </m:acc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pl-PL"/>
              </w:rPr>
              <m:t>1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pl-PL"/>
          </w:rPr>
          <m:t>=</m:t>
        </m:r>
        <m:acc>
          <m:accPr>
            <m:chr m:val="̇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pl-PL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pl-PL"/>
              </w:rPr>
              <m:t>m</m:t>
            </m:r>
          </m:e>
        </m:acc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pl-PL"/>
          </w:rPr>
          <m:t>R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pl-PL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pl-PL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pl-PL"/>
              </w:rPr>
              <m:t>1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pl-PL"/>
          </w:rPr>
          <m:t xml:space="preserve"> stąd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pl-PL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pl-PL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pl-PL"/>
                  </w:rPr>
                  <m:t>V</m:t>
                </m:r>
              </m:e>
            </m:acc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pl-PL"/>
              </w:rPr>
              <m:t>1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pl-PL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pl-PL"/>
              </w:rPr>
            </m:ctrlPr>
          </m:fPr>
          <m:num>
            <m:acc>
              <m:accPr>
                <m:chr m:val="̇"/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pl-PL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pl-PL"/>
                  </w:rPr>
                  <m:t>m</m:t>
                </m:r>
              </m:e>
            </m:acc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pl-PL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pl-PL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pl-PL"/>
                  </w:rPr>
                  <m:t>1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pl-PL"/>
              </w:rPr>
              <m:t>p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pl-PL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pl-PL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pl-PL"/>
              </w:rPr>
              <m:t>0,6*296,9*293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pl-PL"/>
              </w:rPr>
              <m:t>100*1000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pl-PL"/>
          </w:rPr>
          <m:t>=</m:t>
        </m:r>
      </m:oMath>
      <w:r w:rsidRPr="009178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0,52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pl-PL"/>
              </w:rPr>
            </m:ctrlPr>
          </m:sSup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pl-PL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pl-PL"/>
                  </w:rPr>
                  <m:t>m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pl-PL"/>
                  </w:rPr>
                  <m:t>s</m:t>
                </m:r>
              </m:den>
            </m:f>
          </m:e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pl-PL"/>
              </w:rPr>
              <m:t>3</m:t>
            </m:r>
          </m:sup>
        </m:sSup>
      </m:oMath>
      <w:r w:rsidRPr="009178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przed nagrzewnicą i odpowiednio: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pl-PL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pl-PL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pl-PL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pl-PL"/>
                  </w:rPr>
                  <m:t>V</m:t>
                </m:r>
              </m:e>
            </m:acc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pl-PL"/>
              </w:rPr>
              <m:t>2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pl-PL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pl-PL"/>
              </w:rPr>
            </m:ctrlPr>
          </m:fPr>
          <m:num>
            <m:acc>
              <m:accPr>
                <m:chr m:val="̇"/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pl-PL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pl-PL"/>
                  </w:rPr>
                  <m:t>m</m:t>
                </m:r>
              </m:e>
            </m:acc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pl-PL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pl-PL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pl-PL"/>
                  </w:rPr>
                  <m:t>2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pl-PL"/>
              </w:rPr>
              <m:t>p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pl-PL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pl-PL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pl-PL"/>
              </w:rPr>
              <m:t>0,6*296,9*393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pl-PL"/>
              </w:rPr>
              <m:t>100*1000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pl-PL"/>
          </w:rPr>
          <m:t>=</m:t>
        </m:r>
      </m:oMath>
      <w:r w:rsidRPr="009178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0,70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pl-PL"/>
              </w:rPr>
            </m:ctrlPr>
          </m:sSup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  <w:lang w:eastAsia="pl-PL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pl-PL"/>
                  </w:rPr>
                  <m:t>m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pl-PL"/>
                  </w:rPr>
                  <m:t>s</m:t>
                </m:r>
              </m:den>
            </m:f>
          </m:e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pl-PL"/>
              </w:rPr>
              <m:t>3</m:t>
            </m:r>
          </m:sup>
        </m:sSup>
      </m:oMath>
    </w:p>
    <w:p w:rsidR="000A5DB8" w:rsidRPr="00550A39" w:rsidRDefault="00AC6E55" w:rsidP="000A5DB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9178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Przemiana jest </w:t>
      </w:r>
      <w:r w:rsidR="00C53D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przemianą przy stałym ciśnieniu w układzie przepływowym w stanie  ustalonym. </w:t>
      </w:r>
      <w:r w:rsidR="00550A3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Strumień c</w:t>
      </w:r>
      <w:r w:rsidRPr="009178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iepło przemiany wynosi 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p1-2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acc>
          <m:accPr>
            <m:chr m:val="̇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e>
        </m:acc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=0,6*1039*100=</m:t>
        </m:r>
      </m:oMath>
      <w:r w:rsidR="000A5DB8" w:rsidRPr="00550A3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62340 </w:t>
      </w:r>
      <w:r w:rsidR="00550A39" w:rsidRPr="00550A3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W, co równocześnie jest zmianą strumienia  entalpii.</w:t>
      </w:r>
    </w:p>
    <w:p w:rsidR="00550A39" w:rsidRPr="00550A39" w:rsidRDefault="00550A39" w:rsidP="00C53D2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550A3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Zmiana entalpii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pl-PL"/>
          </w:rPr>
          <m:t>∆i=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Q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p1-2</m:t>
                </m:r>
              </m:sub>
            </m:sSub>
          </m:num>
          <m:den>
            <m:acc>
              <m:accPr>
                <m:chr m:val="̇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</m:t>
                </m:r>
              </m:e>
            </m:acc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pl-PL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pl-PL"/>
              </w:rPr>
              <m:t>62340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pl-PL"/>
              </w:rPr>
              <m:t>0,6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eastAsia="pl-PL"/>
          </w:rPr>
          <m:t>=</m:t>
        </m:r>
      </m:oMath>
      <w:r w:rsidRPr="00550A3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103900J=103,9 </w:t>
      </w:r>
      <w:proofErr w:type="spellStart"/>
      <w:r w:rsidR="00C53D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</w:t>
      </w:r>
      <w:r w:rsidRPr="00550A3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J</w:t>
      </w:r>
      <w:proofErr w:type="spellEnd"/>
      <w:r w:rsidR="00C53D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/kg</w:t>
      </w:r>
      <w:r w:rsidRPr="00550A3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Zmianę energii wewnętrznej można wyliczyć na kilka sposobów , </w:t>
      </w:r>
      <w:r w:rsidR="00C53D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ale jeden z nich może być taki :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pl-PL"/>
          </w:rPr>
          <m:t xml:space="preserve">∆i=k∆u </m:t>
        </m:r>
      </m:oMath>
      <w:r w:rsidR="00C53D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czyli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pl-PL"/>
          </w:rPr>
          <m:t>∆u=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pl-PL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pl-PL"/>
              </w:rPr>
              <m:t>∆i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pl-PL"/>
              </w:rPr>
              <m:t>k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pl-PL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pl-PL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pl-PL"/>
              </w:rPr>
              <m:t xml:space="preserve">103,9 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pl-PL"/>
              </w:rPr>
              <m:t>1,4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pl-PL"/>
          </w:rPr>
          <m:t>=74,2</m:t>
        </m:r>
      </m:oMath>
      <w:r w:rsidR="00C53D29" w:rsidRPr="00C53D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proofErr w:type="spellStart"/>
      <w:r w:rsidR="00C53D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k</w:t>
      </w:r>
      <w:r w:rsidR="00C53D29" w:rsidRPr="00550A3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J</w:t>
      </w:r>
      <w:proofErr w:type="spellEnd"/>
      <w:r w:rsidR="00C53D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/kg. Można także wykorzystać bilans energii dla układów przepływowych. Jak?</w:t>
      </w:r>
    </w:p>
    <w:p w:rsidR="00AC6E55" w:rsidRPr="00917875" w:rsidRDefault="00AC6E55" w:rsidP="00AC6E5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AC6E55" w:rsidRPr="00917875" w:rsidRDefault="00AC6E55" w:rsidP="00AC6E5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AC6E55" w:rsidRPr="00917875" w:rsidRDefault="00AC6E55" w:rsidP="00A645E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AC6E55" w:rsidRPr="00917875" w:rsidRDefault="00AC6E55" w:rsidP="00A645E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C220BC" w:rsidRPr="00917875" w:rsidRDefault="00C220BC" w:rsidP="00634A0F">
      <w:pPr>
        <w:rPr>
          <w:rFonts w:ascii="Times New Roman" w:hAnsi="Times New Roman" w:cs="Times New Roman"/>
          <w:sz w:val="24"/>
          <w:szCs w:val="24"/>
        </w:rPr>
      </w:pPr>
    </w:p>
    <w:p w:rsidR="00C220BC" w:rsidRPr="00917875" w:rsidRDefault="00C220BC" w:rsidP="00634A0F">
      <w:pPr>
        <w:rPr>
          <w:rFonts w:ascii="Times New Roman" w:hAnsi="Times New Roman" w:cs="Times New Roman"/>
          <w:sz w:val="24"/>
          <w:szCs w:val="24"/>
        </w:rPr>
      </w:pPr>
    </w:p>
    <w:sectPr w:rsidR="00C220BC" w:rsidRPr="00917875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DD0" w:rsidRDefault="00C64DD0" w:rsidP="00E017E9">
      <w:pPr>
        <w:spacing w:after="0" w:line="240" w:lineRule="auto"/>
      </w:pPr>
      <w:r>
        <w:separator/>
      </w:r>
    </w:p>
  </w:endnote>
  <w:endnote w:type="continuationSeparator" w:id="0">
    <w:p w:rsidR="00C64DD0" w:rsidRDefault="00C64DD0" w:rsidP="00E01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7020263"/>
      <w:docPartObj>
        <w:docPartGallery w:val="Page Numbers (Bottom of Page)"/>
        <w:docPartUnique/>
      </w:docPartObj>
    </w:sdtPr>
    <w:sdtEndPr/>
    <w:sdtContent>
      <w:p w:rsidR="00A8042F" w:rsidRDefault="00A8042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D53">
          <w:rPr>
            <w:noProof/>
          </w:rPr>
          <w:t>9</w:t>
        </w:r>
        <w:r>
          <w:fldChar w:fldCharType="end"/>
        </w:r>
      </w:p>
    </w:sdtContent>
  </w:sdt>
  <w:p w:rsidR="00A8042F" w:rsidRDefault="00A8042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DD0" w:rsidRDefault="00C64DD0" w:rsidP="00E017E9">
      <w:pPr>
        <w:spacing w:after="0" w:line="240" w:lineRule="auto"/>
      </w:pPr>
      <w:r>
        <w:separator/>
      </w:r>
    </w:p>
  </w:footnote>
  <w:footnote w:type="continuationSeparator" w:id="0">
    <w:p w:rsidR="00C64DD0" w:rsidRDefault="00C64DD0" w:rsidP="00E017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01938"/>
    <w:multiLevelType w:val="hybridMultilevel"/>
    <w:tmpl w:val="34A2B0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A2119"/>
    <w:multiLevelType w:val="hybridMultilevel"/>
    <w:tmpl w:val="60C6FB0E"/>
    <w:lvl w:ilvl="0" w:tplc="A4B4FD76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D8118F"/>
    <w:multiLevelType w:val="hybridMultilevel"/>
    <w:tmpl w:val="1C1827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70452F"/>
    <w:multiLevelType w:val="hybridMultilevel"/>
    <w:tmpl w:val="1408DE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E15601"/>
    <w:multiLevelType w:val="hybridMultilevel"/>
    <w:tmpl w:val="34A2B0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23F1C"/>
    <w:multiLevelType w:val="hybridMultilevel"/>
    <w:tmpl w:val="0974ED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19A"/>
    <w:rsid w:val="000663E6"/>
    <w:rsid w:val="00080B5F"/>
    <w:rsid w:val="000A5DB8"/>
    <w:rsid w:val="00114B5E"/>
    <w:rsid w:val="00120624"/>
    <w:rsid w:val="001531F9"/>
    <w:rsid w:val="00172EE9"/>
    <w:rsid w:val="00182915"/>
    <w:rsid w:val="002223AE"/>
    <w:rsid w:val="002A7D6D"/>
    <w:rsid w:val="00331AC4"/>
    <w:rsid w:val="003423FE"/>
    <w:rsid w:val="0037229A"/>
    <w:rsid w:val="003E1AD5"/>
    <w:rsid w:val="003E20C1"/>
    <w:rsid w:val="00461BDF"/>
    <w:rsid w:val="0046445B"/>
    <w:rsid w:val="0047382C"/>
    <w:rsid w:val="0052719A"/>
    <w:rsid w:val="00550A39"/>
    <w:rsid w:val="0059703D"/>
    <w:rsid w:val="005D7AF9"/>
    <w:rsid w:val="005E33D1"/>
    <w:rsid w:val="005F11A0"/>
    <w:rsid w:val="00634A0F"/>
    <w:rsid w:val="00666C02"/>
    <w:rsid w:val="00695B36"/>
    <w:rsid w:val="006A2CFA"/>
    <w:rsid w:val="006B7817"/>
    <w:rsid w:val="006E21F2"/>
    <w:rsid w:val="007050DD"/>
    <w:rsid w:val="00717F01"/>
    <w:rsid w:val="007444B5"/>
    <w:rsid w:val="007A59FE"/>
    <w:rsid w:val="00810C13"/>
    <w:rsid w:val="008361C3"/>
    <w:rsid w:val="00850189"/>
    <w:rsid w:val="00871F9C"/>
    <w:rsid w:val="008A7D53"/>
    <w:rsid w:val="008B71D3"/>
    <w:rsid w:val="008D4134"/>
    <w:rsid w:val="00917875"/>
    <w:rsid w:val="00925836"/>
    <w:rsid w:val="00947274"/>
    <w:rsid w:val="00972992"/>
    <w:rsid w:val="009E56A4"/>
    <w:rsid w:val="00A645EB"/>
    <w:rsid w:val="00A8042F"/>
    <w:rsid w:val="00AC6E55"/>
    <w:rsid w:val="00B00DEB"/>
    <w:rsid w:val="00B31BE1"/>
    <w:rsid w:val="00BA0399"/>
    <w:rsid w:val="00BB1586"/>
    <w:rsid w:val="00C220BC"/>
    <w:rsid w:val="00C47B09"/>
    <w:rsid w:val="00C53D29"/>
    <w:rsid w:val="00C64DD0"/>
    <w:rsid w:val="00CC6896"/>
    <w:rsid w:val="00D346D6"/>
    <w:rsid w:val="00D361F3"/>
    <w:rsid w:val="00D45B68"/>
    <w:rsid w:val="00D6550D"/>
    <w:rsid w:val="00DB3CB1"/>
    <w:rsid w:val="00E017E9"/>
    <w:rsid w:val="00E0224C"/>
    <w:rsid w:val="00E30C3E"/>
    <w:rsid w:val="00E54FA6"/>
    <w:rsid w:val="00E747E0"/>
    <w:rsid w:val="00E91C21"/>
    <w:rsid w:val="00EC34DE"/>
    <w:rsid w:val="00EC3702"/>
    <w:rsid w:val="00F4073B"/>
    <w:rsid w:val="00F45920"/>
    <w:rsid w:val="00F5138E"/>
    <w:rsid w:val="00F56899"/>
    <w:rsid w:val="00FC0B8F"/>
    <w:rsid w:val="00FF1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91C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91C21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695B36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5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5B3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5E33D1"/>
  </w:style>
  <w:style w:type="character" w:styleId="Hipercze">
    <w:name w:val="Hyperlink"/>
    <w:basedOn w:val="Domylnaczcionkaakapitu"/>
    <w:uiPriority w:val="99"/>
    <w:semiHidden/>
    <w:unhideWhenUsed/>
    <w:rsid w:val="005E33D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017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17E9"/>
  </w:style>
  <w:style w:type="paragraph" w:styleId="Stopka">
    <w:name w:val="footer"/>
    <w:basedOn w:val="Normalny"/>
    <w:link w:val="StopkaZnak"/>
    <w:uiPriority w:val="99"/>
    <w:unhideWhenUsed/>
    <w:rsid w:val="00E017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17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91C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91C21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695B36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5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5B3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5E33D1"/>
  </w:style>
  <w:style w:type="character" w:styleId="Hipercze">
    <w:name w:val="Hyperlink"/>
    <w:basedOn w:val="Domylnaczcionkaakapitu"/>
    <w:uiPriority w:val="99"/>
    <w:semiHidden/>
    <w:unhideWhenUsed/>
    <w:rsid w:val="005E33D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017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17E9"/>
  </w:style>
  <w:style w:type="paragraph" w:styleId="Stopka">
    <w:name w:val="footer"/>
    <w:basedOn w:val="Normalny"/>
    <w:link w:val="StopkaZnak"/>
    <w:uiPriority w:val="99"/>
    <w:unhideWhenUsed/>
    <w:rsid w:val="00E017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17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w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1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oleObject" Target="embeddings/oleObject4.bin"/><Relationship Id="rId10" Type="http://schemas.openxmlformats.org/officeDocument/2006/relationships/hyperlink" Target="https://pl.wikipedia.org/wiki/Oddzia%C5%82ywania_mi%C4%99dzycz%C4%85steczkowe" TargetMode="External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69958-291E-4086-9410-EB80057CF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13</Pages>
  <Words>2543</Words>
  <Characters>15262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Pelińska-Olko</dc:creator>
  <cp:keywords/>
  <dc:description/>
  <cp:lastModifiedBy>Ewa Pelińska-Olko</cp:lastModifiedBy>
  <cp:revision>24</cp:revision>
  <cp:lastPrinted>2017-04-03T14:08:00Z</cp:lastPrinted>
  <dcterms:created xsi:type="dcterms:W3CDTF">2017-03-30T08:33:00Z</dcterms:created>
  <dcterms:modified xsi:type="dcterms:W3CDTF">2017-04-23T10:48:00Z</dcterms:modified>
</cp:coreProperties>
</file>